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D4157" w14:textId="024B36E9" w:rsidR="00CB754D" w:rsidRPr="00565935" w:rsidRDefault="00CB754D" w:rsidP="00CB75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935">
        <w:rPr>
          <w:rFonts w:ascii="Times New Roman" w:hAnsi="Times New Roman" w:cs="Times New Roman"/>
          <w:b/>
          <w:bCs/>
          <w:sz w:val="24"/>
          <w:szCs w:val="24"/>
        </w:rPr>
        <w:t>A Hittudományi Doktori Iskola munkaterve a 2025. évre</w:t>
      </w:r>
    </w:p>
    <w:p w14:paraId="2C222A04" w14:textId="77777777" w:rsidR="00CB754D" w:rsidRPr="00565935" w:rsidRDefault="00CB754D" w:rsidP="00CB75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935">
        <w:rPr>
          <w:rFonts w:ascii="Times New Roman" w:hAnsi="Times New Roman" w:cs="Times New Roman"/>
          <w:b/>
          <w:bCs/>
          <w:sz w:val="24"/>
          <w:szCs w:val="24"/>
        </w:rPr>
        <w:t xml:space="preserve">a doktori minőségcélok és indikátorok megfogalmazására adott </w:t>
      </w:r>
    </w:p>
    <w:p w14:paraId="2DD32A0B" w14:textId="582CFDAF" w:rsidR="00CB754D" w:rsidRPr="00565935" w:rsidRDefault="00CB754D" w:rsidP="00CB75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935">
        <w:rPr>
          <w:rFonts w:ascii="Times New Roman" w:hAnsi="Times New Roman" w:cs="Times New Roman"/>
          <w:b/>
          <w:bCs/>
          <w:sz w:val="24"/>
          <w:szCs w:val="24"/>
        </w:rPr>
        <w:t xml:space="preserve">EDHT ajánlás alapján </w:t>
      </w:r>
    </w:p>
    <w:p w14:paraId="1900B89F" w14:textId="77777777" w:rsidR="00CB754D" w:rsidRPr="00565935" w:rsidRDefault="00CB754D" w:rsidP="00CB7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5CDB58" w14:textId="77777777" w:rsidR="00CB754D" w:rsidRPr="00565935" w:rsidRDefault="00CB754D" w:rsidP="00CB7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57ABD8" w14:textId="77777777" w:rsidR="00CB754D" w:rsidRPr="00565935" w:rsidRDefault="00CB754D" w:rsidP="00CB75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935">
        <w:rPr>
          <w:rFonts w:ascii="Times New Roman" w:hAnsi="Times New Roman" w:cs="Times New Roman"/>
          <w:b/>
          <w:sz w:val="24"/>
          <w:szCs w:val="24"/>
        </w:rPr>
        <w:t>I.</w:t>
      </w:r>
    </w:p>
    <w:p w14:paraId="5DBA6AA1" w14:textId="77777777" w:rsidR="00CB754D" w:rsidRPr="00565935" w:rsidRDefault="00CB754D" w:rsidP="00CB75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998325" w14:textId="77777777" w:rsidR="00CB754D" w:rsidRPr="00565935" w:rsidRDefault="00CB754D" w:rsidP="00CB754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935">
        <w:rPr>
          <w:rFonts w:ascii="Times New Roman" w:hAnsi="Times New Roman" w:cs="Times New Roman"/>
          <w:b/>
          <w:sz w:val="24"/>
          <w:szCs w:val="24"/>
        </w:rPr>
        <w:t xml:space="preserve">Minőségcélok: </w:t>
      </w:r>
    </w:p>
    <w:p w14:paraId="4349086B" w14:textId="77777777" w:rsidR="00CB754D" w:rsidRPr="00565935" w:rsidRDefault="00CB754D" w:rsidP="00CB75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D4D2E0" w14:textId="77777777" w:rsidR="00CB754D" w:rsidRPr="00565935" w:rsidRDefault="00CB754D" w:rsidP="00CB75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5935">
        <w:rPr>
          <w:rFonts w:ascii="Times New Roman" w:hAnsi="Times New Roman" w:cs="Times New Roman"/>
          <w:sz w:val="24"/>
          <w:szCs w:val="24"/>
        </w:rPr>
        <w:t>1. A MAB új (2025. január 1-én hatályba lépett) doktori minőségbiztosítási elvárásainak tételes nyomon követése, a PDCA ciklus „Ellenőrzés” elemének fokozott érvényesítése.</w:t>
      </w:r>
    </w:p>
    <w:p w14:paraId="76AACBB1" w14:textId="77777777" w:rsidR="00CB754D" w:rsidRPr="00565935" w:rsidRDefault="00CB754D" w:rsidP="00CB75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5935">
        <w:rPr>
          <w:rFonts w:ascii="Times New Roman" w:hAnsi="Times New Roman" w:cs="Times New Roman"/>
          <w:sz w:val="24"/>
          <w:szCs w:val="24"/>
        </w:rPr>
        <w:t>2. A doktori akkreditációs önértékelés elkészítése, javaslattételi közreműködés a doktori minőségbiztostás egyetemi rendszerének továbbfejlesztésére.</w:t>
      </w:r>
    </w:p>
    <w:p w14:paraId="115529DC" w14:textId="77777777" w:rsidR="00CB754D" w:rsidRPr="00565935" w:rsidRDefault="00CB754D" w:rsidP="00CB75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338769" w14:textId="77777777" w:rsidR="00CB754D" w:rsidRPr="00565935" w:rsidRDefault="00CB754D" w:rsidP="00CB754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935">
        <w:rPr>
          <w:rFonts w:ascii="Times New Roman" w:hAnsi="Times New Roman" w:cs="Times New Roman"/>
          <w:b/>
          <w:sz w:val="24"/>
          <w:szCs w:val="24"/>
        </w:rPr>
        <w:t>Indikátorok:</w:t>
      </w:r>
    </w:p>
    <w:p w14:paraId="52DE7A3F" w14:textId="77777777" w:rsidR="00CB754D" w:rsidRPr="00565935" w:rsidRDefault="00CB754D" w:rsidP="00CB75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049815" w14:textId="77777777" w:rsidR="00CB754D" w:rsidRPr="00565935" w:rsidRDefault="00CB754D" w:rsidP="00CB75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59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Hallgató elégedettségi vizsgálatok kitöltési arányának növelése a doktorandusz hallgatók körében. A kitöltési arány célértéke: 80%. </w:t>
      </w:r>
    </w:p>
    <w:p w14:paraId="174B2543" w14:textId="1D0B073B" w:rsidR="00CB754D" w:rsidRPr="00565935" w:rsidRDefault="00CB754D" w:rsidP="00CB75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6593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2. </w:t>
      </w:r>
      <w:r w:rsidRPr="0056593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doktori iskola valamennyi képzési nyelvén a szabályozó és tájékoztató dokumentumok elérhetősége arányának növelése a doktori iskola honlapján. A célérték: 100% </w:t>
      </w:r>
    </w:p>
    <w:p w14:paraId="38E147B1" w14:textId="77777777" w:rsidR="00CB754D" w:rsidRPr="00565935" w:rsidRDefault="00CB754D" w:rsidP="00CB75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935">
        <w:rPr>
          <w:rFonts w:ascii="Times New Roman" w:hAnsi="Times New Roman" w:cs="Times New Roman"/>
          <w:b/>
          <w:sz w:val="24"/>
          <w:szCs w:val="24"/>
        </w:rPr>
        <w:t>II.</w:t>
      </w:r>
    </w:p>
    <w:p w14:paraId="6AE226C3" w14:textId="77777777" w:rsidR="00565935" w:rsidRPr="00565935" w:rsidRDefault="00565935" w:rsidP="00CB75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882EAA" w14:textId="08A78A80" w:rsidR="00CB754D" w:rsidRPr="00565935" w:rsidRDefault="00565935" w:rsidP="00CB75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935">
        <w:rPr>
          <w:rFonts w:ascii="Times New Roman" w:hAnsi="Times New Roman" w:cs="Times New Roman"/>
          <w:b/>
          <w:sz w:val="24"/>
          <w:szCs w:val="24"/>
        </w:rPr>
        <w:t>A HDI</w:t>
      </w:r>
      <w:r w:rsidR="00CB754D" w:rsidRPr="00565935">
        <w:rPr>
          <w:rFonts w:ascii="Times New Roman" w:hAnsi="Times New Roman" w:cs="Times New Roman"/>
          <w:b/>
          <w:sz w:val="24"/>
          <w:szCs w:val="24"/>
        </w:rPr>
        <w:t xml:space="preserve"> 2025. évi munkaterv</w:t>
      </w:r>
      <w:r w:rsidRPr="00565935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CB754D" w:rsidRPr="00565935">
        <w:rPr>
          <w:rFonts w:ascii="Times New Roman" w:hAnsi="Times New Roman" w:cs="Times New Roman"/>
          <w:b/>
          <w:sz w:val="24"/>
          <w:szCs w:val="24"/>
        </w:rPr>
        <w:t>a MAB új önértékelési szempontrendszere alapján</w:t>
      </w:r>
    </w:p>
    <w:p w14:paraId="4472EFAC" w14:textId="77777777" w:rsidR="00CB754D" w:rsidRPr="00565935" w:rsidRDefault="00CB754D" w:rsidP="00CB7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9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17101" w14:textId="77777777" w:rsidR="00CB754D" w:rsidRPr="00565935" w:rsidRDefault="00CB754D" w:rsidP="00CB75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935">
        <w:rPr>
          <w:rFonts w:ascii="Times New Roman" w:hAnsi="Times New Roman" w:cs="Times New Roman"/>
          <w:b/>
          <w:sz w:val="24"/>
          <w:szCs w:val="24"/>
        </w:rPr>
        <w:t xml:space="preserve">1. ESG 1.1 Minőségbiztosítási politika </w:t>
      </w:r>
    </w:p>
    <w:p w14:paraId="1D38ECD6" w14:textId="77777777" w:rsidR="00CB754D" w:rsidRPr="00565935" w:rsidRDefault="00CB754D" w:rsidP="00CB754D">
      <w:pPr>
        <w:pStyle w:val="Listaszerbekezds"/>
        <w:spacing w:before="200" w:after="40" w:line="240" w:lineRule="auto"/>
        <w:ind w:left="709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>MAB elvárás: „A doktori iskola előző akkreditációs eljárása során megfogalmazott ajánlások alapján tett intézkedések bemutatása és értékelése”.</w:t>
      </w:r>
    </w:p>
    <w:p w14:paraId="2BE28D6F" w14:textId="77777777" w:rsidR="00CB754D" w:rsidRPr="00565935" w:rsidRDefault="00CB754D" w:rsidP="00CB754D">
      <w:pPr>
        <w:spacing w:after="0" w:line="240" w:lineRule="auto"/>
        <w:ind w:left="709" w:right="53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>A 2025. évi beszámolóban választ igénylő kérdések</w:t>
      </w:r>
      <w:r w:rsidRPr="0056593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65935">
        <w:rPr>
          <w:rFonts w:ascii="Times New Roman" w:hAnsi="Times New Roman" w:cs="Times New Roman"/>
          <w:i/>
          <w:sz w:val="24"/>
          <w:szCs w:val="24"/>
        </w:rPr>
        <w:t>Az éves beszámoló térjen ki a megelőző intézményakkreditációs eljárás ajánlásain alapuló, a doktori iskolát is érintő esetleges intézkedésekre is.</w:t>
      </w:r>
    </w:p>
    <w:p w14:paraId="2D589DF0" w14:textId="77777777" w:rsidR="00CB754D" w:rsidRPr="00565935" w:rsidRDefault="00CB754D" w:rsidP="00CB754D">
      <w:pPr>
        <w:pStyle w:val="Listaszerbekezds"/>
        <w:spacing w:before="200" w:after="40" w:line="240" w:lineRule="auto"/>
        <w:ind w:left="709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 xml:space="preserve">MAB elvárás: „A doktori iskolát érintő környezeti és társadalmi változások”. </w:t>
      </w:r>
    </w:p>
    <w:p w14:paraId="3BAFC605" w14:textId="77777777" w:rsidR="00CB754D" w:rsidRPr="00565935" w:rsidRDefault="00CB754D" w:rsidP="00CB754D">
      <w:pPr>
        <w:pStyle w:val="Listaszerbekezds"/>
        <w:spacing w:before="200" w:after="40" w:line="240" w:lineRule="auto"/>
        <w:ind w:left="709" w:right="53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4C92BE" w14:textId="77777777" w:rsidR="00CB754D" w:rsidRPr="00565935" w:rsidRDefault="00CB754D" w:rsidP="00CB754D">
      <w:pPr>
        <w:pStyle w:val="Listaszerbekezds"/>
        <w:spacing w:before="200" w:after="40" w:line="240" w:lineRule="auto"/>
        <w:ind w:left="709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>A 2025. évi beszámolóban választ igénylő kérdések:</w:t>
      </w:r>
      <w:r w:rsidRPr="005659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5935">
        <w:rPr>
          <w:rFonts w:ascii="Times New Roman" w:hAnsi="Times New Roman" w:cs="Times New Roman"/>
          <w:i/>
          <w:iCs/>
          <w:sz w:val="24"/>
          <w:szCs w:val="24"/>
        </w:rPr>
        <w:t>Melyek az intézménytől független nehézségek, amelyeket a doktori iskola nem tud befolyásolni, de figyelembe kell vennie (fenntartóváltás, hallgatói létszámok változása, a szakterület nemzetközi trendjei stb.)? Milyen külső és belső korlátok állnak fenn, és mit tesz a doktori iskola a nehézségek és korlátok hatásának mérséklésére? Hogyan hatott az új (2016 szeptemberétől alkalmazandó) doktori képzési modellre való áttérés a jelentkezők számára és a fokozatszerzésre való felkészülésükre?</w:t>
      </w:r>
    </w:p>
    <w:p w14:paraId="3E64DE81" w14:textId="77777777" w:rsidR="005B1A70" w:rsidRDefault="005B1A70" w:rsidP="005B1A70">
      <w:pPr>
        <w:pStyle w:val="Listaszerbekezds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132144" w14:textId="64F5A26B" w:rsidR="005B1A70" w:rsidRPr="00565935" w:rsidRDefault="005B1A70" w:rsidP="005B1A70">
      <w:pPr>
        <w:pStyle w:val="Listaszerbekezds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 xml:space="preserve">Tervezett lépések: </w:t>
      </w:r>
    </w:p>
    <w:p w14:paraId="72EFFF26" w14:textId="77777777" w:rsidR="005B1A70" w:rsidRPr="00565935" w:rsidRDefault="005B1A70" w:rsidP="005B1A70">
      <w:pPr>
        <w:pStyle w:val="Listaszerbekezds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A67690" w14:textId="771EF934" w:rsidR="00CB754D" w:rsidRPr="00565935" w:rsidRDefault="005B1A70" w:rsidP="005B1A70">
      <w:pPr>
        <w:pStyle w:val="Listaszerbekezds"/>
        <w:spacing w:before="200" w:after="40" w:line="240" w:lineRule="auto"/>
        <w:ind w:left="708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Oktatói-témavezetői fórum összehívásával a tavaszi félév során megvitatjuk a külső körülmények érzékelhető hatásait.</w:t>
      </w:r>
    </w:p>
    <w:p w14:paraId="0F0860DB" w14:textId="77777777" w:rsidR="00565935" w:rsidRDefault="00565935" w:rsidP="00565935">
      <w:pPr>
        <w:pStyle w:val="Listaszerbekezds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CCF724" w14:textId="77777777" w:rsidR="005B1A70" w:rsidRPr="00565935" w:rsidRDefault="005B1A70" w:rsidP="00565935">
      <w:pPr>
        <w:pStyle w:val="Listaszerbekezds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1F4F98" w14:textId="77777777" w:rsidR="00CB754D" w:rsidRPr="00565935" w:rsidRDefault="00CB754D" w:rsidP="00CB754D">
      <w:pPr>
        <w:pStyle w:val="Listaszerbekezds"/>
        <w:spacing w:before="200" w:after="40" w:line="240" w:lineRule="auto"/>
        <w:ind w:left="709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lastRenderedPageBreak/>
        <w:t>MAB elvárás: „A minőségbiztosítási politikát a gyakorlatba átültető eljárások hatékonyan biztosítják a felsőoktatási és tudományos élet tisztességének és szabadságának védelmét, valamint a csalás, az intolerancia és a diszkrimináció elleni fellépést”.</w:t>
      </w:r>
    </w:p>
    <w:p w14:paraId="1E3D7FE5" w14:textId="77777777" w:rsidR="00CB754D" w:rsidRPr="00565935" w:rsidRDefault="00CB754D" w:rsidP="00CB754D">
      <w:pPr>
        <w:spacing w:after="0" w:line="240" w:lineRule="auto"/>
        <w:ind w:right="53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8602977" w14:textId="77777777" w:rsidR="00CB754D" w:rsidRPr="00565935" w:rsidRDefault="00CB754D" w:rsidP="00CB754D">
      <w:pPr>
        <w:spacing w:after="0" w:line="240" w:lineRule="auto"/>
        <w:ind w:left="709" w:right="532"/>
        <w:jc w:val="both"/>
        <w:rPr>
          <w:rFonts w:ascii="Times New Roman" w:hAnsi="Times New Roman" w:cs="Times New Roman"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 xml:space="preserve">A 2025. évi beszámolóban választ igénylő kérdés: </w:t>
      </w:r>
      <w:r w:rsidRPr="00565935">
        <w:rPr>
          <w:rFonts w:ascii="Times New Roman" w:hAnsi="Times New Roman" w:cs="Times New Roman"/>
          <w:i/>
          <w:iCs/>
          <w:sz w:val="24"/>
          <w:szCs w:val="24"/>
        </w:rPr>
        <w:t>Hogyan és milyen eredménnyel lépnek fel a csalás (pl. etikai vétség, plágium), az intolerancia és a diszkrimináció ellen?</w:t>
      </w:r>
    </w:p>
    <w:p w14:paraId="2306669B" w14:textId="77777777" w:rsidR="005B1A70" w:rsidRPr="00565935" w:rsidRDefault="005B1A70" w:rsidP="005B1A70">
      <w:pPr>
        <w:pStyle w:val="Listaszerbekezds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 xml:space="preserve">Tervezett lépések: </w:t>
      </w:r>
    </w:p>
    <w:p w14:paraId="479B04B3" w14:textId="0F057871" w:rsidR="005B1A70" w:rsidRPr="00565935" w:rsidRDefault="005B1A70" w:rsidP="005B1A70">
      <w:pPr>
        <w:pStyle w:val="Listaszerbekezds"/>
        <w:spacing w:before="200" w:after="40" w:line="240" w:lineRule="auto"/>
        <w:ind w:left="708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szabályozás és az elmúlt öt év iratanyagának áttekintése az ilyen ügyek és azok eljárásrendjének vizsgálatára.</w:t>
      </w:r>
    </w:p>
    <w:p w14:paraId="5C2399B0" w14:textId="77777777" w:rsidR="00CB754D" w:rsidRPr="00565935" w:rsidRDefault="00CB754D" w:rsidP="00CB75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CBDE83" w14:textId="77777777" w:rsidR="00CB754D" w:rsidRPr="00565935" w:rsidRDefault="00CB754D" w:rsidP="00CB75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935">
        <w:rPr>
          <w:rFonts w:ascii="Times New Roman" w:hAnsi="Times New Roman" w:cs="Times New Roman"/>
          <w:b/>
          <w:sz w:val="24"/>
          <w:szCs w:val="24"/>
        </w:rPr>
        <w:t>2. ESG 1.2 és 1.9 A képzési programok kialakítása és jóváhagyása; folyamatos figyelemmel kísérése és rendszeres értékelése</w:t>
      </w:r>
    </w:p>
    <w:p w14:paraId="14241ECF" w14:textId="77777777" w:rsidR="00CB754D" w:rsidRPr="00565935" w:rsidRDefault="00CB754D" w:rsidP="00CB7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EAF29" w14:textId="77777777" w:rsidR="00CB754D" w:rsidRPr="00565935" w:rsidRDefault="00CB754D" w:rsidP="00CB754D">
      <w:pPr>
        <w:pStyle w:val="Listaszerbekezds"/>
        <w:spacing w:after="0" w:line="240" w:lineRule="auto"/>
        <w:ind w:left="851" w:right="9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>MAB elvárás: „A doktori iskola képzési programja összhangban van tudományterületének hazai és nemzetközi kutatási irányaival, az anyaintézmény céljaival és stratégiájával, és megfelelően támogatja a doktori iskola küldetésében és jövőképében foglaltak megvalósítását”.</w:t>
      </w:r>
    </w:p>
    <w:p w14:paraId="56528811" w14:textId="77777777" w:rsidR="00CB754D" w:rsidRPr="00565935" w:rsidRDefault="00CB754D" w:rsidP="00CB754D">
      <w:pPr>
        <w:spacing w:after="0" w:line="240" w:lineRule="auto"/>
        <w:ind w:left="851" w:right="9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3ADBA7" w14:textId="77777777" w:rsidR="00CB754D" w:rsidRPr="00565935" w:rsidRDefault="00CB754D" w:rsidP="00CB754D">
      <w:pPr>
        <w:spacing w:after="0" w:line="240" w:lineRule="auto"/>
        <w:ind w:left="851" w:right="9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>A 2025. évi beszámolóban választ igénylő kérdések</w:t>
      </w:r>
      <w:r w:rsidRPr="00565935">
        <w:rPr>
          <w:rFonts w:ascii="Times New Roman" w:hAnsi="Times New Roman" w:cs="Times New Roman"/>
          <w:i/>
          <w:iCs/>
          <w:sz w:val="24"/>
          <w:szCs w:val="24"/>
        </w:rPr>
        <w:t>: Milyen eljárások biztosítják a fenti összhangot? Miként kapcsolódik a doktori iskola az intézményi programokhoz, az intézményi fejlesztési tervben meghatározott célokhoz? Miként elemzik, vitatják meg, és építik be az új kutatási irányokat, módszertani és kutatástechnológiai eljárásokat a doktori programokba, és miként hat vissza a megújítás az intézményi alap- és mesterprogramok kutatási témáira és a hallgatói kutatási lehetőségekre?</w:t>
      </w:r>
    </w:p>
    <w:p w14:paraId="4C0D76A8" w14:textId="77777777" w:rsidR="005B1A70" w:rsidRPr="00565935" w:rsidRDefault="005B1A70" w:rsidP="005B1A70">
      <w:pPr>
        <w:pStyle w:val="Listaszerbekezds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 xml:space="preserve">Tervezett lépések: </w:t>
      </w:r>
    </w:p>
    <w:p w14:paraId="3B8DD9B5" w14:textId="18AB9E24" w:rsidR="005B1A70" w:rsidRPr="00565935" w:rsidRDefault="005B1A70" w:rsidP="005B1A70">
      <w:pPr>
        <w:pStyle w:val="Listaszerbekezds"/>
        <w:spacing w:before="200" w:after="40" w:line="240" w:lineRule="auto"/>
        <w:ind w:left="708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tervezett oktatói-témavezetői fórumbeszélgetéseken felmérjük az egyes szakterületek erre vonatkozó eljárásait.</w:t>
      </w:r>
    </w:p>
    <w:p w14:paraId="68096996" w14:textId="77777777" w:rsidR="00CB754D" w:rsidRPr="00565935" w:rsidRDefault="00CB754D" w:rsidP="00CB754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C248A1D" w14:textId="77777777" w:rsidR="00CB754D" w:rsidRPr="00565935" w:rsidRDefault="00CB754D" w:rsidP="00CB754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Toc188967237"/>
      <w:r w:rsidRPr="00565935">
        <w:rPr>
          <w:rFonts w:ascii="Times New Roman" w:hAnsi="Times New Roman" w:cs="Times New Roman"/>
          <w:b/>
          <w:sz w:val="24"/>
          <w:szCs w:val="24"/>
        </w:rPr>
        <w:t>3. ESG 1.6 Tanulástámogatás és hallgatói szolgáltatások</w:t>
      </w:r>
      <w:bookmarkEnd w:id="0"/>
    </w:p>
    <w:p w14:paraId="30D36695" w14:textId="77777777" w:rsidR="00CB754D" w:rsidRPr="00565935" w:rsidRDefault="00CB754D" w:rsidP="00CB754D">
      <w:pPr>
        <w:pStyle w:val="Listaszerbekezds"/>
        <w:spacing w:before="200" w:after="40" w:line="240" w:lineRule="auto"/>
        <w:ind w:left="851" w:right="1099"/>
        <w:jc w:val="both"/>
        <w:rPr>
          <w:rFonts w:ascii="Times New Roman" w:hAnsi="Times New Roman" w:cs="Times New Roman"/>
          <w:sz w:val="24"/>
          <w:szCs w:val="24"/>
        </w:rPr>
      </w:pPr>
      <w:r w:rsidRPr="00565935">
        <w:rPr>
          <w:rFonts w:ascii="Times New Roman" w:hAnsi="Times New Roman" w:cs="Times New Roman"/>
          <w:sz w:val="24"/>
          <w:szCs w:val="24"/>
        </w:rPr>
        <w:t>MAB elvárás: „A doktori képzéshez szükséges infrastruktúra (kutatás/művészeti tevékenységek, oktatás és tanulás céljára szolgáló helyiségek és eszközök, szakirodalom, könyvtár, adatbázisok, laborok, műszerek, informatikai rendszerek) mennyisége, minősége és hozzáférhetősége megfelelő.”</w:t>
      </w:r>
    </w:p>
    <w:p w14:paraId="3913391F" w14:textId="77777777" w:rsidR="00CB754D" w:rsidRPr="00565935" w:rsidRDefault="00CB754D" w:rsidP="00CB754D">
      <w:pPr>
        <w:pStyle w:val="Listaszerbekezds"/>
        <w:spacing w:before="200" w:after="40" w:line="240" w:lineRule="auto"/>
        <w:ind w:left="851" w:right="1099"/>
        <w:jc w:val="both"/>
        <w:rPr>
          <w:rFonts w:ascii="Times New Roman" w:hAnsi="Times New Roman" w:cs="Times New Roman"/>
          <w:sz w:val="24"/>
          <w:szCs w:val="24"/>
        </w:rPr>
      </w:pPr>
    </w:p>
    <w:p w14:paraId="31832FAE" w14:textId="77777777" w:rsidR="00CB754D" w:rsidRPr="00565935" w:rsidRDefault="00CB754D" w:rsidP="00CB754D">
      <w:pPr>
        <w:spacing w:after="0" w:line="240" w:lineRule="auto"/>
        <w:ind w:left="851" w:right="109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 xml:space="preserve">A 2025. évi beszámolóban választ igénylő kérdések: </w:t>
      </w:r>
      <w:r w:rsidRPr="00565935">
        <w:rPr>
          <w:rFonts w:ascii="Times New Roman" w:hAnsi="Times New Roman" w:cs="Times New Roman"/>
          <w:i/>
          <w:iCs/>
          <w:sz w:val="24"/>
          <w:szCs w:val="24"/>
        </w:rPr>
        <w:t xml:space="preserve">A könyvtári és információs rendszer mennyire alkalmas a nemzetközi szakirodalom, adatbázisok stb. révén a nemzetközi tudományos információs szolgáltatások támogatására? Milyen szolgáltatásokkal (plágiumellenőrzés, számítógépes állomások, pályázat konferenciarészvétel/publikálás támogatására) segítik a doktoranduszok eredményességét és kutatási tevékenységeik láthatóvá tételét? Miként használják ki a távoktatás és az online rendszerek nyújtotta lehetőségeket? Milyen adatokat gyűjtenek a könyvtár és egyéb infrastruktúra használatára </w:t>
      </w:r>
      <w:r w:rsidRPr="00565935">
        <w:rPr>
          <w:rFonts w:ascii="Times New Roman" w:hAnsi="Times New Roman" w:cs="Times New Roman"/>
          <w:i/>
          <w:iCs/>
          <w:sz w:val="24"/>
          <w:szCs w:val="24"/>
        </w:rPr>
        <w:lastRenderedPageBreak/>
        <w:t>vonatkozóan, és hogyan használják fel ezeket? Összességében hogyan értékelik a doktori képzés infrastrukturális adottságait?</w:t>
      </w:r>
    </w:p>
    <w:p w14:paraId="1C2A0694" w14:textId="77777777" w:rsidR="00565935" w:rsidRPr="00565935" w:rsidRDefault="00565935" w:rsidP="00CB754D">
      <w:pPr>
        <w:pStyle w:val="Listaszerbekezds"/>
        <w:spacing w:after="0" w:line="240" w:lineRule="auto"/>
        <w:ind w:left="851" w:right="109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233DBF" w14:textId="77777777" w:rsidR="005B1A70" w:rsidRPr="00565935" w:rsidRDefault="005B1A70" w:rsidP="005B1A70">
      <w:pPr>
        <w:pStyle w:val="Listaszerbekezds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 xml:space="preserve">Tervezett lépések: </w:t>
      </w:r>
    </w:p>
    <w:p w14:paraId="6E0487C6" w14:textId="5DE82EBE" w:rsidR="005B1A70" w:rsidRDefault="00045134" w:rsidP="00045134">
      <w:pPr>
        <w:pStyle w:val="Listaszerbekezds"/>
        <w:spacing w:before="200" w:after="40" w:line="240" w:lineRule="auto"/>
        <w:ind w:left="708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Kérdőíves formában felmérjük a hallgatók véleményét ezekben a kérdésekben, majd az eredményt megtárgyalja a DMB és javaslatot készít a HDHT-nak.</w:t>
      </w:r>
    </w:p>
    <w:p w14:paraId="0C2308EF" w14:textId="77777777" w:rsidR="00045134" w:rsidRPr="00565935" w:rsidRDefault="00045134" w:rsidP="005B1A70">
      <w:pPr>
        <w:pStyle w:val="Listaszerbekezds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C902C0" w14:textId="46509327" w:rsidR="00CB754D" w:rsidRPr="00565935" w:rsidRDefault="00CB754D" w:rsidP="00CB754D">
      <w:pPr>
        <w:pStyle w:val="Listaszerbekezds"/>
        <w:spacing w:after="0" w:line="240" w:lineRule="auto"/>
        <w:ind w:left="851" w:right="109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>MAB elvárás: „A hallgatók szempontjából fontos a tanulmányi ügyintézés minősége. A tanulmányi ügyekkel kapcsolatos információk a hallgatók számára elérhető felületen megtalálhatók, az ügyintézés minősége kielégíti a hallgatók igényeit.”</w:t>
      </w:r>
    </w:p>
    <w:p w14:paraId="0A7B3FBE" w14:textId="77777777" w:rsidR="00CB754D" w:rsidRPr="00565935" w:rsidRDefault="00CB754D" w:rsidP="00CB754D">
      <w:pPr>
        <w:pStyle w:val="Listaszerbekezds"/>
        <w:spacing w:after="0" w:line="240" w:lineRule="auto"/>
        <w:ind w:left="851" w:right="109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5491425" w14:textId="77777777" w:rsidR="00CB754D" w:rsidRPr="00565935" w:rsidRDefault="00CB754D" w:rsidP="00CB754D">
      <w:pPr>
        <w:spacing w:after="0" w:line="240" w:lineRule="auto"/>
        <w:ind w:left="851" w:right="109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>A 2025. évi beszámolóban választ igénylő kérdések</w:t>
      </w:r>
      <w:r w:rsidRPr="0056593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65935">
        <w:rPr>
          <w:rFonts w:ascii="Times New Roman" w:hAnsi="Times New Roman" w:cs="Times New Roman"/>
          <w:i/>
          <w:iCs/>
          <w:sz w:val="24"/>
          <w:szCs w:val="24"/>
        </w:rPr>
        <w:t>Külön ügyintézővel rendelkezik a doktori iskola, vagy más szervezeti egység végzi a doktori képzéssel kapcsolatos adminisztrációt? Az adminisztratív személyzet mennyire képes az idegen nyelvű doktoranduszok számára a magyar nyelvűekkel azonos szintű szolgáltatásokat nyújtani? Elektronikus ügyintézésre van lehetőség (magyar és külföldi hallgatók számára egyaránt)?</w:t>
      </w:r>
    </w:p>
    <w:p w14:paraId="6E1F86AF" w14:textId="0F84F6CC" w:rsidR="005B1A70" w:rsidRDefault="005B1A70" w:rsidP="005B1A70">
      <w:pPr>
        <w:pStyle w:val="Listaszerbekezds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>Tervezett lépések</w:t>
      </w:r>
      <w:r w:rsidR="00045134">
        <w:rPr>
          <w:rFonts w:ascii="Times New Roman" w:hAnsi="Times New Roman" w:cs="Times New Roman"/>
          <w:bCs/>
          <w:sz w:val="24"/>
          <w:szCs w:val="24"/>
        </w:rPr>
        <w:t>.</w:t>
      </w:r>
    </w:p>
    <w:p w14:paraId="47C0B2D0" w14:textId="052A06C3" w:rsidR="00045134" w:rsidRPr="00565935" w:rsidRDefault="00045134" w:rsidP="00045134">
      <w:pPr>
        <w:pStyle w:val="Listaszerbekezds"/>
        <w:spacing w:before="200" w:after="40" w:line="240" w:lineRule="auto"/>
        <w:ind w:left="708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Az elmúlt öt év gyakorlatának felmérése.</w:t>
      </w:r>
    </w:p>
    <w:p w14:paraId="4F96AB27" w14:textId="77777777" w:rsidR="00CB754D" w:rsidRPr="00565935" w:rsidRDefault="00CB754D" w:rsidP="00CB75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30DD98" w14:textId="77777777" w:rsidR="00CB754D" w:rsidRPr="00565935" w:rsidRDefault="00CB754D" w:rsidP="00CB754D">
      <w:pPr>
        <w:pStyle w:val="Listaszerbekezds"/>
        <w:spacing w:after="0" w:line="240" w:lineRule="auto"/>
        <w:ind w:left="851" w:right="9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>MAB elvárás: „A doktoranduszoknak lehetőségük van részt venni a nemzetközi tudományos életben.”</w:t>
      </w:r>
    </w:p>
    <w:p w14:paraId="07B1F5AD" w14:textId="77777777" w:rsidR="00CB754D" w:rsidRPr="00565935" w:rsidRDefault="00CB754D" w:rsidP="00CB754D">
      <w:pPr>
        <w:pStyle w:val="Listaszerbekezds"/>
        <w:spacing w:after="0" w:line="240" w:lineRule="auto"/>
        <w:ind w:left="851" w:right="9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2A9F13" w14:textId="77777777" w:rsidR="00CB754D" w:rsidRPr="00565935" w:rsidRDefault="00CB754D" w:rsidP="00CB754D">
      <w:pPr>
        <w:spacing w:after="0" w:line="240" w:lineRule="auto"/>
        <w:ind w:left="851" w:right="9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>A 2025. évi beszámolóban választ igénylő kérdések:</w:t>
      </w:r>
      <w:r w:rsidRPr="005659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5935">
        <w:rPr>
          <w:rFonts w:ascii="Times New Roman" w:hAnsi="Times New Roman" w:cs="Times New Roman"/>
          <w:i/>
          <w:iCs/>
          <w:sz w:val="24"/>
          <w:szCs w:val="24"/>
        </w:rPr>
        <w:t>Milyen nemzetközi kapcsolatrendszerrel rendelkezik a doktori iskola, és ezt milyen formában és milyen eredménnyel tudják a doktoranduszok hasznosítani? Milyen szervezett és nem szervezett módon támogatja a doktori iskola az említett együttműködéseket és kapcsolattartást (pl. nemzetközi tudományos egyesületekben való tagság)? Biztosított-e az idegen nyelvű kurzusokon való részvétel lehetősége a hazai és nemzetközi hallgatók számára? Mennyire jellemző a nemzetközi oktatók bevonása a doktori képzésbe? Ismertessék és értékeljék a doktoranduszoknak az önértékelés által lefedett öt éves időszakban hazai és nemzetközi tudományos/művészeti rendezvényeken, konferenciákon való részvételét, valamint az ezeken szerzett ismeretek és tapasztalatok továbbadását. (Idegen nyelvű kurzusok, a vendégoktatók listája szükséges)</w:t>
      </w:r>
    </w:p>
    <w:p w14:paraId="6B737CF9" w14:textId="77777777" w:rsidR="005B1A70" w:rsidRPr="00565935" w:rsidRDefault="005B1A70" w:rsidP="005B1A70">
      <w:pPr>
        <w:pStyle w:val="Listaszerbekezds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 xml:space="preserve">Tervezett lépések: </w:t>
      </w:r>
    </w:p>
    <w:p w14:paraId="488E56AA" w14:textId="263BC394" w:rsidR="005B1A70" w:rsidRPr="00565935" w:rsidRDefault="00FB5995" w:rsidP="00FB5995">
      <w:pPr>
        <w:pStyle w:val="Listaszerbekezds"/>
        <w:spacing w:before="200" w:after="40" w:line="240" w:lineRule="auto"/>
        <w:ind w:left="708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Az elmúlt öt év kurzusainak felmérése, listakészítés, az oktatói fórumon a vendégelőadói gyakorlat felmérése.</w:t>
      </w:r>
    </w:p>
    <w:p w14:paraId="6B2582B4" w14:textId="77777777" w:rsidR="00CB754D" w:rsidRPr="00565935" w:rsidRDefault="00CB754D" w:rsidP="00CB754D">
      <w:pPr>
        <w:spacing w:after="0" w:line="240" w:lineRule="auto"/>
        <w:ind w:right="957"/>
        <w:rPr>
          <w:rFonts w:ascii="Times New Roman" w:hAnsi="Times New Roman" w:cs="Times New Roman"/>
          <w:sz w:val="24"/>
          <w:szCs w:val="24"/>
        </w:rPr>
      </w:pPr>
    </w:p>
    <w:p w14:paraId="19141553" w14:textId="77777777" w:rsidR="00CB754D" w:rsidRPr="00565935" w:rsidRDefault="00CB754D" w:rsidP="00CB754D">
      <w:pPr>
        <w:pStyle w:val="Listaszerbekezds"/>
        <w:spacing w:after="0" w:line="240" w:lineRule="auto"/>
        <w:ind w:left="851" w:right="9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>MAB elvárás: „A doktoranduszok számára tanulmányi és szociális nehézségek esetén rendelkezésre álló támogatások illeszkednek az igényekhez, biztosítják az inkluzivitást és az esélyegyenlőséget.”</w:t>
      </w:r>
    </w:p>
    <w:p w14:paraId="3282D437" w14:textId="77777777" w:rsidR="00CB754D" w:rsidRPr="00565935" w:rsidRDefault="00CB754D" w:rsidP="00CB754D">
      <w:pPr>
        <w:pStyle w:val="Listaszerbekezds"/>
        <w:spacing w:after="0" w:line="240" w:lineRule="auto"/>
        <w:ind w:left="851" w:right="9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140B42" w14:textId="77777777" w:rsidR="00CB754D" w:rsidRPr="00565935" w:rsidRDefault="00CB754D" w:rsidP="00CB754D">
      <w:pPr>
        <w:spacing w:after="0" w:line="240" w:lineRule="auto"/>
        <w:ind w:left="851" w:right="9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>A 2025. évi beszámolóban választ igénylő kérdések:</w:t>
      </w:r>
      <w:r w:rsidRPr="005659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5935">
        <w:rPr>
          <w:rFonts w:ascii="Times New Roman" w:hAnsi="Times New Roman" w:cs="Times New Roman"/>
          <w:i/>
          <w:iCs/>
          <w:sz w:val="24"/>
          <w:szCs w:val="24"/>
        </w:rPr>
        <w:t xml:space="preserve">Milyen </w:t>
      </w:r>
      <w:bookmarkStart w:id="1" w:name="_Hlk191628090"/>
      <w:r w:rsidRPr="00565935">
        <w:rPr>
          <w:rFonts w:ascii="Times New Roman" w:hAnsi="Times New Roman" w:cs="Times New Roman"/>
          <w:i/>
          <w:iCs/>
          <w:sz w:val="24"/>
          <w:szCs w:val="24"/>
        </w:rPr>
        <w:t xml:space="preserve">mentorálási, felzárkóztatási, tehetséggondozási és karrier-tanácsadási </w:t>
      </w:r>
      <w:bookmarkEnd w:id="1"/>
      <w:r w:rsidRPr="00565935">
        <w:rPr>
          <w:rFonts w:ascii="Times New Roman" w:hAnsi="Times New Roman" w:cs="Times New Roman"/>
          <w:i/>
          <w:iCs/>
          <w:sz w:val="24"/>
          <w:szCs w:val="24"/>
        </w:rPr>
        <w:t xml:space="preserve">segítséget biztosítanak (ideértve a külföldi doktorandusz hallgatókat is)? Hogyan </w:t>
      </w:r>
      <w:r w:rsidRPr="00565935">
        <w:rPr>
          <w:rFonts w:ascii="Times New Roman" w:hAnsi="Times New Roman" w:cs="Times New Roman"/>
          <w:i/>
          <w:iCs/>
          <w:sz w:val="24"/>
          <w:szCs w:val="24"/>
        </w:rPr>
        <w:lastRenderedPageBreak/>
        <w:t>segítik elő a fogyatékkal élők és egyéb hátrányos helyzetű csoportok hozzáférését az oktatáshoz? Amennyiben ezen szolgáltatások szervezése intézményi/kari szinten zajlik, hogyan biztosítják, hogy a doktoranduszok értesüljenek ezekről a lehetőségekről?</w:t>
      </w:r>
    </w:p>
    <w:p w14:paraId="2B116C92" w14:textId="77777777" w:rsidR="005B1A70" w:rsidRPr="00565935" w:rsidRDefault="005B1A70" w:rsidP="005B1A70">
      <w:pPr>
        <w:pStyle w:val="Listaszerbekezds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 xml:space="preserve">Tervezett lépések: </w:t>
      </w:r>
    </w:p>
    <w:p w14:paraId="567EF65A" w14:textId="28E8D400" w:rsidR="005B1A70" w:rsidRPr="00565935" w:rsidRDefault="00FB5995" w:rsidP="00FB5995">
      <w:pPr>
        <w:pStyle w:val="Listaszerbekezds"/>
        <w:spacing w:before="200" w:after="40" w:line="240" w:lineRule="auto"/>
        <w:ind w:left="708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FB5995">
        <w:rPr>
          <w:rFonts w:ascii="Times New Roman" w:hAnsi="Times New Roman" w:cs="Times New Roman"/>
          <w:bCs/>
          <w:sz w:val="24"/>
          <w:szCs w:val="24"/>
        </w:rPr>
        <w:t>mentorálási, felzárkóztatási, tehetséggondozási és karrier-tanácsadási</w:t>
      </w:r>
      <w:r>
        <w:rPr>
          <w:rFonts w:ascii="Times New Roman" w:hAnsi="Times New Roman" w:cs="Times New Roman"/>
          <w:bCs/>
          <w:sz w:val="24"/>
          <w:szCs w:val="24"/>
        </w:rPr>
        <w:t xml:space="preserve"> lehetőségek felmérése, az erre vonatkozó információk elérhetőségének vizsgálata.</w:t>
      </w:r>
    </w:p>
    <w:p w14:paraId="7C00D58A" w14:textId="77777777" w:rsidR="00CB754D" w:rsidRPr="00565935" w:rsidRDefault="00CB754D" w:rsidP="00CB754D">
      <w:pPr>
        <w:spacing w:after="0" w:line="240" w:lineRule="auto"/>
        <w:ind w:left="709" w:right="957"/>
        <w:rPr>
          <w:rFonts w:ascii="Times New Roman" w:hAnsi="Times New Roman" w:cs="Times New Roman"/>
          <w:sz w:val="24"/>
          <w:szCs w:val="24"/>
        </w:rPr>
      </w:pPr>
    </w:p>
    <w:p w14:paraId="32FD6B78" w14:textId="77777777" w:rsidR="00565935" w:rsidRPr="00565935" w:rsidRDefault="00565935" w:rsidP="00CB754D">
      <w:pPr>
        <w:spacing w:after="0" w:line="240" w:lineRule="auto"/>
        <w:ind w:left="709" w:right="957"/>
        <w:rPr>
          <w:rFonts w:ascii="Times New Roman" w:hAnsi="Times New Roman" w:cs="Times New Roman"/>
          <w:sz w:val="24"/>
          <w:szCs w:val="24"/>
        </w:rPr>
      </w:pPr>
    </w:p>
    <w:p w14:paraId="31A0B0E8" w14:textId="7CADB199" w:rsidR="002F2EC4" w:rsidRPr="00565935" w:rsidRDefault="002F2EC4" w:rsidP="002F2EC4">
      <w:pPr>
        <w:rPr>
          <w:rFonts w:ascii="Times New Roman" w:hAnsi="Times New Roman" w:cs="Times New Roman"/>
          <w:b/>
          <w:sz w:val="24"/>
          <w:szCs w:val="24"/>
        </w:rPr>
      </w:pPr>
      <w:r w:rsidRPr="0056593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65935" w:rsidRPr="00565935">
        <w:rPr>
          <w:rFonts w:ascii="Times New Roman" w:hAnsi="Times New Roman" w:cs="Times New Roman"/>
          <w:b/>
          <w:sz w:val="24"/>
          <w:szCs w:val="24"/>
        </w:rPr>
        <w:t>Kiegészítés az EMB ajánláshoz: a MAB önértékelési szempontrendszer még meg nem válaszolt elemei</w:t>
      </w:r>
    </w:p>
    <w:p w14:paraId="5EC89280" w14:textId="5CA879AC" w:rsidR="00565935" w:rsidRPr="00565935" w:rsidRDefault="00565935" w:rsidP="002F2EC4">
      <w:pPr>
        <w:rPr>
          <w:rFonts w:ascii="Times New Roman" w:hAnsi="Times New Roman" w:cs="Times New Roman"/>
          <w:b/>
          <w:sz w:val="24"/>
          <w:szCs w:val="24"/>
        </w:rPr>
      </w:pPr>
      <w:r w:rsidRPr="00565935">
        <w:rPr>
          <w:rFonts w:ascii="Times New Roman" w:hAnsi="Times New Roman" w:cs="Times New Roman"/>
          <w:b/>
          <w:sz w:val="24"/>
          <w:szCs w:val="24"/>
        </w:rPr>
        <w:t>4.1. ESG 1.3 Hallgatóközpontú tanulás, tanítás és értékelés</w:t>
      </w:r>
    </w:p>
    <w:p w14:paraId="62B19016" w14:textId="77777777" w:rsidR="00565935" w:rsidRPr="00565935" w:rsidRDefault="00565935" w:rsidP="00565935">
      <w:pPr>
        <w:pStyle w:val="Listaszerbekezds"/>
        <w:spacing w:before="200" w:after="4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5935">
        <w:rPr>
          <w:rFonts w:ascii="Times New Roman" w:hAnsi="Times New Roman" w:cs="Times New Roman"/>
          <w:b/>
          <w:sz w:val="24"/>
          <w:szCs w:val="24"/>
        </w:rPr>
        <w:t>4. A doktori iskola elősegíti a doktoranduszok oktatói/kutatói orientációját, foglalkoztathatóságát és aktív állampolgári szerepvállalását.</w:t>
      </w:r>
    </w:p>
    <w:p w14:paraId="50F18FE8" w14:textId="77777777" w:rsidR="00565935" w:rsidRPr="00565935" w:rsidRDefault="00565935" w:rsidP="00565935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5935">
        <w:rPr>
          <w:rFonts w:ascii="Times New Roman" w:hAnsi="Times New Roman" w:cs="Times New Roman"/>
          <w:i/>
          <w:iCs/>
          <w:sz w:val="24"/>
          <w:szCs w:val="24"/>
        </w:rPr>
        <w:t>Miként készítik fel a doktoranduszokat a pályázati programokra, az oktatási tevékenységre, a kutatási projektek menedzselésére, a kutatások szellemi tulajdonjogi kérdéseinek kezelésére? Hogyan ösztönzik az autonóm látásmód fejlődését, az együttműködést ipari és/vagy kutatóintézeti partnerekkel? Milyen ismeretterjesztő, szemléletformáló, helyi gazdaságfejlesztést segítő, társadalmi kihívások kezelését célzó, illetve egyéb harmadik missziós programokba vonják be a doktoranduszokat?</w:t>
      </w:r>
    </w:p>
    <w:p w14:paraId="27E4A494" w14:textId="77777777" w:rsidR="005B1A70" w:rsidRPr="00565935" w:rsidRDefault="005B1A70" w:rsidP="005B1A70">
      <w:pPr>
        <w:pStyle w:val="Listaszerbekezds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 xml:space="preserve">Tervezett lépések: </w:t>
      </w:r>
    </w:p>
    <w:p w14:paraId="098A7FCF" w14:textId="73294673" w:rsidR="005B1A70" w:rsidRPr="00565935" w:rsidRDefault="00FB5995" w:rsidP="005B1A70">
      <w:pPr>
        <w:pStyle w:val="Listaszerbekezds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Hallgatói kérdőív készítése az ő tapasztalatuk felmérésére; a pályázatokra vonatkozó információk elérhetőségének vizsgálata az elmúlt időszakra vonatkozóan.</w:t>
      </w:r>
    </w:p>
    <w:p w14:paraId="30309FDD" w14:textId="77777777" w:rsidR="00565935" w:rsidRPr="00565935" w:rsidRDefault="00565935" w:rsidP="00565935">
      <w:pPr>
        <w:rPr>
          <w:rFonts w:ascii="Times New Roman" w:hAnsi="Times New Roman" w:cs="Times New Roman"/>
          <w:b/>
          <w:sz w:val="24"/>
          <w:szCs w:val="24"/>
        </w:rPr>
      </w:pPr>
    </w:p>
    <w:p w14:paraId="6B7666FB" w14:textId="66644825" w:rsidR="00565935" w:rsidRPr="00565935" w:rsidRDefault="00565935" w:rsidP="00565935">
      <w:pPr>
        <w:rPr>
          <w:rFonts w:ascii="Times New Roman" w:hAnsi="Times New Roman" w:cs="Times New Roman"/>
          <w:b/>
          <w:sz w:val="24"/>
          <w:szCs w:val="24"/>
        </w:rPr>
      </w:pPr>
      <w:r w:rsidRPr="00565935">
        <w:rPr>
          <w:rFonts w:ascii="Times New Roman" w:hAnsi="Times New Roman" w:cs="Times New Roman"/>
          <w:b/>
          <w:sz w:val="24"/>
          <w:szCs w:val="24"/>
        </w:rPr>
        <w:t>4.2. ESG 1.7 Információkezelés</w:t>
      </w:r>
    </w:p>
    <w:p w14:paraId="38599DFA" w14:textId="77777777" w:rsidR="00565935" w:rsidRPr="00565935" w:rsidRDefault="00565935" w:rsidP="00565935">
      <w:pPr>
        <w:ind w:left="708"/>
        <w:rPr>
          <w:rFonts w:ascii="Times New Roman" w:hAnsi="Times New Roman" w:cs="Times New Roman"/>
          <w:b/>
          <w:sz w:val="24"/>
          <w:szCs w:val="24"/>
        </w:rPr>
      </w:pPr>
      <w:r w:rsidRPr="00565935">
        <w:rPr>
          <w:rFonts w:ascii="Times New Roman" w:hAnsi="Times New Roman" w:cs="Times New Roman"/>
          <w:b/>
          <w:sz w:val="24"/>
          <w:szCs w:val="24"/>
        </w:rPr>
        <w:t>Standard: Az intézmények gyűjtsenek, elemezzenek és használjanak releváns információkat képzési programjaik és egyéb tevékenységeik irányítására.</w:t>
      </w:r>
    </w:p>
    <w:p w14:paraId="7DDA8257" w14:textId="77777777" w:rsidR="00565935" w:rsidRPr="00565935" w:rsidRDefault="00565935" w:rsidP="00565935">
      <w:pPr>
        <w:ind w:left="70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65935">
        <w:rPr>
          <w:rFonts w:ascii="Times New Roman" w:hAnsi="Times New Roman" w:cs="Times New Roman"/>
          <w:bCs/>
          <w:i/>
          <w:iCs/>
          <w:sz w:val="24"/>
          <w:szCs w:val="24"/>
        </w:rPr>
        <w:t>Mutassa be az alábbi szempontok teljesülését:</w:t>
      </w:r>
    </w:p>
    <w:p w14:paraId="42C73E90" w14:textId="77777777" w:rsidR="00565935" w:rsidRPr="00565935" w:rsidRDefault="00565935" w:rsidP="00565935">
      <w:pPr>
        <w:ind w:left="70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65935">
        <w:rPr>
          <w:rFonts w:ascii="Times New Roman" w:hAnsi="Times New Roman" w:cs="Times New Roman"/>
          <w:bCs/>
          <w:i/>
          <w:iCs/>
          <w:sz w:val="24"/>
          <w:szCs w:val="24"/>
        </w:rPr>
        <w:t>1. A beiratkozott doktoranduszok fokozatszerzési aránya eléri a doktori iskola minőségcéljaiban meghatározott szintet.</w:t>
      </w:r>
    </w:p>
    <w:p w14:paraId="70B7F6FF" w14:textId="472804BC" w:rsidR="00565935" w:rsidRPr="00565935" w:rsidRDefault="00565935" w:rsidP="00565935">
      <w:pPr>
        <w:ind w:left="70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6593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Hogyan értékeli a doktori iskola a doktoranduszok fokozatszerzési arányát, milyen lépéseket tesz annak növelésére, ha szükségesnek látja? Mik a lemorzsolódás és/vagy a késedelmes fokozatszerzés fő okai? </w:t>
      </w:r>
    </w:p>
    <w:p w14:paraId="65FE4BB5" w14:textId="77777777" w:rsidR="00565935" w:rsidRPr="00565935" w:rsidRDefault="00565935" w:rsidP="00565935">
      <w:pPr>
        <w:ind w:left="70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65935">
        <w:rPr>
          <w:rFonts w:ascii="Times New Roman" w:hAnsi="Times New Roman" w:cs="Times New Roman"/>
          <w:bCs/>
          <w:i/>
          <w:iCs/>
          <w:sz w:val="24"/>
          <w:szCs w:val="24"/>
        </w:rPr>
        <w:t>2. A doktoranduszok disszertációi és publikációs/művészeti tevékenysége eléri a doktori iskola minőségcéljaiban meghatározott szintet.</w:t>
      </w:r>
    </w:p>
    <w:p w14:paraId="67AB4F4B" w14:textId="77777777" w:rsidR="00565935" w:rsidRPr="00565935" w:rsidRDefault="00565935" w:rsidP="00565935">
      <w:pPr>
        <w:ind w:left="70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65935">
        <w:rPr>
          <w:rFonts w:ascii="Times New Roman" w:hAnsi="Times New Roman" w:cs="Times New Roman"/>
          <w:bCs/>
          <w:i/>
          <w:iCs/>
          <w:sz w:val="24"/>
          <w:szCs w:val="24"/>
        </w:rPr>
        <w:t>Összességében milyennek értékeli a doktori iskola a doktoranduszok tevékenységét, és milyen információkra alapozva, mit tesz a színvonal javításáért?</w:t>
      </w:r>
    </w:p>
    <w:p w14:paraId="1E41939A" w14:textId="77777777" w:rsidR="00565935" w:rsidRPr="00565935" w:rsidRDefault="00565935" w:rsidP="00565935">
      <w:pPr>
        <w:ind w:left="70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65935">
        <w:rPr>
          <w:rFonts w:ascii="Times New Roman" w:hAnsi="Times New Roman" w:cs="Times New Roman"/>
          <w:bCs/>
          <w:i/>
          <w:iCs/>
          <w:sz w:val="24"/>
          <w:szCs w:val="24"/>
        </w:rPr>
        <w:t>3. A fokozatot szerzettek szakmai életútja összhangban van a doktori iskola küldetésével.</w:t>
      </w:r>
    </w:p>
    <w:p w14:paraId="54C82A60" w14:textId="77777777" w:rsidR="00565935" w:rsidRPr="00565935" w:rsidRDefault="00565935" w:rsidP="00565935">
      <w:pPr>
        <w:ind w:left="70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65935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Hogyan követi nyomon a doktori iskola a fokozatot szerzettek további életútját, és hogyan használja fel ezt az információt tevékenysége fejlesztéséhez? Az anyaintézmény gyűjti az adatokat, és a doktori iskola abból az adatbázisból szűri le a részére releváns adatokat, vagy végez külön adatgyűjtést? Pályakövetési adatok vagy jellemző példák alapján mutassa be a végzettek életútját.</w:t>
      </w:r>
    </w:p>
    <w:p w14:paraId="0C9C2268" w14:textId="77777777" w:rsidR="005B1A70" w:rsidRDefault="005B1A70" w:rsidP="005B1A70">
      <w:pPr>
        <w:pStyle w:val="Listaszerbekezds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 xml:space="preserve">Tervezett lépések: </w:t>
      </w:r>
    </w:p>
    <w:p w14:paraId="0D3CF402" w14:textId="4B1188D9" w:rsidR="00FB5995" w:rsidRPr="00565935" w:rsidRDefault="00FB5995" w:rsidP="00363B47">
      <w:pPr>
        <w:pStyle w:val="Listaszerbekezds"/>
        <w:spacing w:before="200" w:after="40" w:line="240" w:lineRule="auto"/>
        <w:ind w:left="708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DMB </w:t>
      </w:r>
      <w:r w:rsidR="00363B47">
        <w:rPr>
          <w:rFonts w:ascii="Times New Roman" w:hAnsi="Times New Roman" w:cs="Times New Roman"/>
          <w:bCs/>
          <w:sz w:val="24"/>
          <w:szCs w:val="24"/>
        </w:rPr>
        <w:t>adatokat gyűjt a fokozatszerzés, a publikációs tevékenység és a végzettek életútjával kapcsolatosan és áttekintésre a HDHT elé terjeszti azokat.</w:t>
      </w:r>
    </w:p>
    <w:p w14:paraId="5CE0976B" w14:textId="77777777" w:rsidR="005B1A70" w:rsidRPr="00565935" w:rsidRDefault="005B1A70" w:rsidP="005B1A70">
      <w:pPr>
        <w:pStyle w:val="Listaszerbekezds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4598C4" w14:textId="1E5F34C3" w:rsidR="00565935" w:rsidRPr="00565935" w:rsidRDefault="00565935" w:rsidP="00565935">
      <w:pPr>
        <w:rPr>
          <w:rFonts w:ascii="Times New Roman" w:hAnsi="Times New Roman" w:cs="Times New Roman"/>
          <w:b/>
          <w:sz w:val="24"/>
          <w:szCs w:val="24"/>
        </w:rPr>
      </w:pPr>
      <w:r w:rsidRPr="00565935">
        <w:rPr>
          <w:rFonts w:ascii="Times New Roman" w:hAnsi="Times New Roman" w:cs="Times New Roman"/>
          <w:b/>
          <w:sz w:val="24"/>
          <w:szCs w:val="24"/>
        </w:rPr>
        <w:t>4.3. ESG 1.8 Nyilvános információk</w:t>
      </w:r>
    </w:p>
    <w:p w14:paraId="20023AF2" w14:textId="77777777" w:rsidR="00565935" w:rsidRPr="00565935" w:rsidRDefault="00565935" w:rsidP="00565935">
      <w:pPr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>Standard: Az intézmények tegyenek közzé világos, pontos, objektív, naprakész és könnyen hozzáférhető információkat tevékenységükről, benne képzési programjaikról.</w:t>
      </w:r>
    </w:p>
    <w:p w14:paraId="109C220C" w14:textId="77777777" w:rsidR="00565935" w:rsidRPr="00565935" w:rsidRDefault="00565935" w:rsidP="00565935">
      <w:pPr>
        <w:ind w:left="70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65935">
        <w:rPr>
          <w:rFonts w:ascii="Times New Roman" w:hAnsi="Times New Roman" w:cs="Times New Roman"/>
          <w:bCs/>
          <w:i/>
          <w:iCs/>
          <w:sz w:val="24"/>
          <w:szCs w:val="24"/>
        </w:rPr>
        <w:t>1. A doktori iskolával kapcsolatos minden lényeges információ (szabályzatok, eljárások, határozatok, költségtérítések, védések, témakiírások, az értekezések) nyilvános, naprakész, és a doktori iskola honlapjáról könnyen megtalálható.</w:t>
      </w:r>
    </w:p>
    <w:p w14:paraId="50D2DF74" w14:textId="77777777" w:rsidR="00565935" w:rsidRPr="00565935" w:rsidRDefault="00565935" w:rsidP="00565935">
      <w:pPr>
        <w:ind w:left="70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65935">
        <w:rPr>
          <w:rFonts w:ascii="Times New Roman" w:hAnsi="Times New Roman" w:cs="Times New Roman"/>
          <w:bCs/>
          <w:i/>
          <w:iCs/>
          <w:sz w:val="24"/>
          <w:szCs w:val="24"/>
        </w:rPr>
        <w:t>Milyen eljárások biztosítják a legfrissebb információk közzétételét? Elérhetők az információk idegen nyelven is? A doktori iskola weboldalán az érdeklődők számára minden releváns információ megtalálható? Milyen egyéb kommunikációs csatornákat használnak tudományos, ill. egyéb célra (pl. kiadványok, projektnapok, konferenciák, közösségi média, hírlevél)?</w:t>
      </w:r>
    </w:p>
    <w:p w14:paraId="44687BDA" w14:textId="77777777" w:rsidR="005B1A70" w:rsidRPr="00565935" w:rsidRDefault="005B1A70" w:rsidP="005B1A70">
      <w:pPr>
        <w:pStyle w:val="Listaszerbekezds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 xml:space="preserve">Tervezett lépések: </w:t>
      </w:r>
    </w:p>
    <w:p w14:paraId="77643947" w14:textId="3ECFAFCE" w:rsidR="005B1A70" w:rsidRPr="00565935" w:rsidRDefault="00363B47" w:rsidP="00363B47">
      <w:pPr>
        <w:pStyle w:val="Listaszerbekezds"/>
        <w:spacing w:before="200" w:after="40" w:line="240" w:lineRule="auto"/>
        <w:ind w:left="708" w:right="53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Az információk elérhetőségének felülvizsgálata, kitérve ezen a téren is a hallgatói tapasztalatok felmérésére.</w:t>
      </w:r>
    </w:p>
    <w:p w14:paraId="44D34EB7" w14:textId="77777777" w:rsidR="00565935" w:rsidRPr="00565935" w:rsidRDefault="00565935" w:rsidP="00565935">
      <w:pPr>
        <w:rPr>
          <w:rFonts w:ascii="Times New Roman" w:hAnsi="Times New Roman" w:cs="Times New Roman"/>
          <w:b/>
          <w:sz w:val="24"/>
          <w:szCs w:val="24"/>
        </w:rPr>
      </w:pPr>
    </w:p>
    <w:p w14:paraId="18FC5929" w14:textId="47D90585" w:rsidR="00565935" w:rsidRPr="00565935" w:rsidRDefault="00565935" w:rsidP="00565935">
      <w:pPr>
        <w:rPr>
          <w:rFonts w:ascii="Times New Roman" w:hAnsi="Times New Roman" w:cs="Times New Roman"/>
          <w:b/>
          <w:sz w:val="24"/>
          <w:szCs w:val="24"/>
        </w:rPr>
      </w:pPr>
      <w:r w:rsidRPr="00565935">
        <w:rPr>
          <w:rFonts w:ascii="Times New Roman" w:hAnsi="Times New Roman" w:cs="Times New Roman"/>
          <w:b/>
          <w:sz w:val="24"/>
          <w:szCs w:val="24"/>
        </w:rPr>
        <w:t>4.4. ESG 1.10 Rendszeres külső minőségbiztosítás</w:t>
      </w:r>
    </w:p>
    <w:p w14:paraId="23F541FA" w14:textId="77777777" w:rsidR="00565935" w:rsidRPr="00565935" w:rsidRDefault="00565935" w:rsidP="00565935">
      <w:pPr>
        <w:ind w:left="708"/>
        <w:rPr>
          <w:rFonts w:ascii="Times New Roman" w:hAnsi="Times New Roman" w:cs="Times New Roman"/>
          <w:bCs/>
          <w:sz w:val="24"/>
          <w:szCs w:val="24"/>
        </w:rPr>
      </w:pPr>
      <w:r w:rsidRPr="00565935">
        <w:rPr>
          <w:rFonts w:ascii="Times New Roman" w:hAnsi="Times New Roman" w:cs="Times New Roman"/>
          <w:bCs/>
          <w:sz w:val="24"/>
          <w:szCs w:val="24"/>
        </w:rPr>
        <w:t>Standard: Az intézményeket rendszeres időközönként külső minőségbiztosítás alá kell vetni az ESG szerint.</w:t>
      </w:r>
    </w:p>
    <w:p w14:paraId="40A2E53A" w14:textId="3E590F65" w:rsidR="00565935" w:rsidRPr="00565935" w:rsidRDefault="00565935" w:rsidP="00565935">
      <w:pPr>
        <w:ind w:left="70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65935">
        <w:rPr>
          <w:rFonts w:ascii="Times New Roman" w:hAnsi="Times New Roman" w:cs="Times New Roman"/>
          <w:bCs/>
          <w:i/>
          <w:iCs/>
          <w:sz w:val="24"/>
          <w:szCs w:val="24"/>
        </w:rPr>
        <w:t>A MAB-on kívül egyéb nemzetközi akkreditáló testület végzett-e akkreditációs eljárást a doktori iskolában? Ha igen, milyen típusút, milyen gyakorisággal? Milyen dokumentumokkal igazolhatók ezen eljárások?</w:t>
      </w:r>
    </w:p>
    <w:p w14:paraId="17AD4CE1" w14:textId="77777777" w:rsidR="005B1A70" w:rsidRPr="00565935" w:rsidRDefault="005B1A70" w:rsidP="005B1A70">
      <w:pPr>
        <w:pStyle w:val="Listaszerbekezds"/>
        <w:spacing w:before="200" w:after="40" w:line="240" w:lineRule="auto"/>
        <w:ind w:left="0" w:right="53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B77153" w14:textId="77777777" w:rsidR="00565935" w:rsidRPr="00565935" w:rsidRDefault="00565935" w:rsidP="002F2EC4">
      <w:pPr>
        <w:rPr>
          <w:rFonts w:ascii="Times New Roman" w:hAnsi="Times New Roman" w:cs="Times New Roman"/>
          <w:b/>
          <w:sz w:val="24"/>
          <w:szCs w:val="24"/>
        </w:rPr>
      </w:pPr>
    </w:p>
    <w:p w14:paraId="57129DA0" w14:textId="77777777" w:rsidR="002F2EC4" w:rsidRPr="00565935" w:rsidRDefault="002F2EC4" w:rsidP="00CB754D">
      <w:pPr>
        <w:spacing w:after="0" w:line="240" w:lineRule="auto"/>
        <w:ind w:left="709" w:right="957"/>
        <w:rPr>
          <w:rFonts w:ascii="Times New Roman" w:hAnsi="Times New Roman" w:cs="Times New Roman"/>
          <w:sz w:val="24"/>
          <w:szCs w:val="24"/>
        </w:rPr>
      </w:pPr>
    </w:p>
    <w:p w14:paraId="38B95DFF" w14:textId="01CFD42A" w:rsidR="00604D64" w:rsidRDefault="00CB754D" w:rsidP="00CB754D">
      <w:pPr>
        <w:rPr>
          <w:rFonts w:ascii="Times New Roman" w:hAnsi="Times New Roman" w:cs="Times New Roman"/>
          <w:sz w:val="24"/>
          <w:szCs w:val="24"/>
        </w:rPr>
      </w:pPr>
      <w:r w:rsidRPr="00565935">
        <w:rPr>
          <w:rFonts w:ascii="Times New Roman" w:hAnsi="Times New Roman" w:cs="Times New Roman"/>
          <w:sz w:val="24"/>
          <w:szCs w:val="24"/>
        </w:rPr>
        <w:t xml:space="preserve">Budapest, 2025. február </w:t>
      </w:r>
      <w:r w:rsidR="005B1A70">
        <w:rPr>
          <w:rFonts w:ascii="Times New Roman" w:hAnsi="Times New Roman" w:cs="Times New Roman"/>
          <w:sz w:val="24"/>
          <w:szCs w:val="24"/>
        </w:rPr>
        <w:t>28</w:t>
      </w:r>
      <w:r w:rsidRPr="00565935">
        <w:rPr>
          <w:rFonts w:ascii="Times New Roman" w:hAnsi="Times New Roman" w:cs="Times New Roman"/>
          <w:sz w:val="24"/>
          <w:szCs w:val="24"/>
        </w:rPr>
        <w:t>.</w:t>
      </w:r>
    </w:p>
    <w:p w14:paraId="2218DF71" w14:textId="74A3CD2E" w:rsidR="00363B47" w:rsidRPr="002F7992" w:rsidRDefault="00363B47" w:rsidP="00363B47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F7992">
        <w:rPr>
          <w:rFonts w:ascii="Times New Roman" w:hAnsi="Times New Roman" w:cs="Times New Roman"/>
          <w:sz w:val="24"/>
          <w:szCs w:val="24"/>
        </w:rPr>
        <w:t xml:space="preserve">Prof. Dr. </w:t>
      </w:r>
      <w:r>
        <w:rPr>
          <w:rFonts w:ascii="Times New Roman" w:hAnsi="Times New Roman" w:cs="Times New Roman"/>
          <w:sz w:val="24"/>
          <w:szCs w:val="24"/>
        </w:rPr>
        <w:t>Hanula Gergely</w:t>
      </w:r>
      <w:r w:rsidR="00E92BAD">
        <w:rPr>
          <w:rFonts w:ascii="Times New Roman" w:hAnsi="Times New Roman" w:cs="Times New Roman"/>
          <w:sz w:val="24"/>
          <w:szCs w:val="24"/>
        </w:rPr>
        <w:t xml:space="preserve"> s.k.</w:t>
      </w:r>
    </w:p>
    <w:p w14:paraId="2F40C0CD" w14:textId="77777777" w:rsidR="00363B47" w:rsidRPr="002F7992" w:rsidRDefault="00363B47" w:rsidP="00363B47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</w:t>
      </w:r>
      <w:r w:rsidRPr="002F7992">
        <w:rPr>
          <w:rFonts w:ascii="Times New Roman" w:hAnsi="Times New Roman" w:cs="Times New Roman"/>
          <w:sz w:val="24"/>
          <w:szCs w:val="24"/>
        </w:rPr>
        <w:t xml:space="preserve">DHT minőségbiztosítási </w:t>
      </w:r>
      <w:r>
        <w:rPr>
          <w:rFonts w:ascii="Times New Roman" w:hAnsi="Times New Roman" w:cs="Times New Roman"/>
          <w:sz w:val="24"/>
          <w:szCs w:val="24"/>
        </w:rPr>
        <w:t>bizottság vezetője</w:t>
      </w:r>
    </w:p>
    <w:p w14:paraId="7B23A90A" w14:textId="77777777" w:rsidR="00363B47" w:rsidRPr="00565935" w:rsidRDefault="00363B47" w:rsidP="00CB754D">
      <w:pPr>
        <w:rPr>
          <w:rFonts w:ascii="Times New Roman" w:hAnsi="Times New Roman" w:cs="Times New Roman"/>
          <w:sz w:val="24"/>
          <w:szCs w:val="24"/>
        </w:rPr>
      </w:pPr>
    </w:p>
    <w:sectPr w:rsidR="00363B47" w:rsidRPr="00565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4D"/>
    <w:rsid w:val="0001583C"/>
    <w:rsid w:val="00045134"/>
    <w:rsid w:val="00056CAC"/>
    <w:rsid w:val="00276E55"/>
    <w:rsid w:val="002F2EC4"/>
    <w:rsid w:val="00363B47"/>
    <w:rsid w:val="00565935"/>
    <w:rsid w:val="005B1A70"/>
    <w:rsid w:val="00604D64"/>
    <w:rsid w:val="00A627DE"/>
    <w:rsid w:val="00A94664"/>
    <w:rsid w:val="00B92361"/>
    <w:rsid w:val="00C609C8"/>
    <w:rsid w:val="00CB754D"/>
    <w:rsid w:val="00E92BAD"/>
    <w:rsid w:val="00FB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9D55"/>
  <w15:chartTrackingRefBased/>
  <w15:docId w15:val="{E014625A-4791-4D8E-8DB5-29153AD4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2EC4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B7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7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B7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7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7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7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7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7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7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7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7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CB7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754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754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754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754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754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754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7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CB7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7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CB7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754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CB754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754D"/>
    <w:pPr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CB754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7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754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75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1430</Words>
  <Characters>9870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Hanula Gergely</dc:creator>
  <cp:keywords/>
  <dc:description/>
  <cp:lastModifiedBy>Sógor Éva</cp:lastModifiedBy>
  <cp:revision>3</cp:revision>
  <dcterms:created xsi:type="dcterms:W3CDTF">2025-02-28T07:01:00Z</dcterms:created>
  <dcterms:modified xsi:type="dcterms:W3CDTF">2026-02-11T08:23:00Z</dcterms:modified>
</cp:coreProperties>
</file>