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952E" w14:textId="77777777" w:rsidR="009F4F70" w:rsidRDefault="009F4F70"/>
    <w:p w14:paraId="3DEDDAAE" w14:textId="4D1734B6" w:rsidR="009F4F70" w:rsidRDefault="009F4F70" w:rsidP="009F4F70">
      <w:pPr>
        <w:spacing w:line="240" w:lineRule="auto"/>
        <w:jc w:val="center"/>
        <w:rPr>
          <w:b/>
          <w:bCs/>
          <w:smallCaps/>
        </w:rPr>
      </w:pPr>
      <w:r w:rsidRPr="00862FAB">
        <w:rPr>
          <w:b/>
          <w:bCs/>
          <w:smallCaps/>
        </w:rPr>
        <w:t>Doktori képzés éves minőségbiztosítási és -fejlesztési terv</w:t>
      </w:r>
      <w:r w:rsidR="000C4DD9">
        <w:rPr>
          <w:b/>
          <w:bCs/>
          <w:smallCaps/>
        </w:rPr>
        <w:t>ének megvalósulása a</w:t>
      </w:r>
      <w:r>
        <w:rPr>
          <w:b/>
          <w:bCs/>
          <w:smallCaps/>
        </w:rPr>
        <w:t xml:space="preserve"> 202</w:t>
      </w:r>
      <w:r w:rsidR="00B45B98">
        <w:rPr>
          <w:b/>
          <w:bCs/>
          <w:smallCaps/>
        </w:rPr>
        <w:t>2</w:t>
      </w:r>
      <w:r>
        <w:rPr>
          <w:b/>
          <w:bCs/>
          <w:smallCaps/>
        </w:rPr>
        <w:t>. év</w:t>
      </w:r>
      <w:r w:rsidR="000C4DD9">
        <w:rPr>
          <w:b/>
          <w:bCs/>
          <w:smallCaps/>
        </w:rPr>
        <w:t>ben</w:t>
      </w:r>
    </w:p>
    <w:p w14:paraId="1EF648B1" w14:textId="77777777" w:rsidR="009F4F70" w:rsidRDefault="009F4F70" w:rsidP="009F4F70">
      <w:pPr>
        <w:jc w:val="center"/>
      </w:pPr>
    </w:p>
    <w:p w14:paraId="62A4380B" w14:textId="77777777" w:rsidR="00B45B98" w:rsidRDefault="009F4F70" w:rsidP="009F4F70">
      <w:pPr>
        <w:jc w:val="center"/>
      </w:pPr>
      <w:r>
        <w:t>KRE Hittudományi Doktori Iskola</w:t>
      </w:r>
      <w:r w:rsidR="00D11C60">
        <w:t xml:space="preserve"> </w:t>
      </w:r>
    </w:p>
    <w:p w14:paraId="694F642C" w14:textId="2771A12B" w:rsidR="009F4F70" w:rsidRDefault="00D11C60" w:rsidP="009F4F70">
      <w:pPr>
        <w:jc w:val="center"/>
      </w:pPr>
      <w:r>
        <w:t>Doktori Minőségbiztosítási Bizottság</w:t>
      </w:r>
      <w:r w:rsidR="00B45B98">
        <w:t xml:space="preserve"> 2022-es évi </w:t>
      </w:r>
      <w:r>
        <w:t>jelentés</w:t>
      </w:r>
    </w:p>
    <w:p w14:paraId="048CCFCA" w14:textId="290C3766" w:rsidR="00D11C60" w:rsidRDefault="00D11C60" w:rsidP="009F4F70">
      <w:pPr>
        <w:jc w:val="center"/>
      </w:pPr>
    </w:p>
    <w:p w14:paraId="54B614AD" w14:textId="68441BC5" w:rsidR="00D11C60" w:rsidRDefault="00D11C60" w:rsidP="009F4F70">
      <w:pPr>
        <w:jc w:val="center"/>
      </w:pPr>
    </w:p>
    <w:p w14:paraId="385A41C8" w14:textId="77777777" w:rsidR="00D11C60" w:rsidRDefault="00D11C60" w:rsidP="00D11C60">
      <w:r>
        <w:t>1. A DMB tagjai:</w:t>
      </w:r>
    </w:p>
    <w:p w14:paraId="799A6C58" w14:textId="77777777" w:rsidR="00D11C60" w:rsidRDefault="00D11C60" w:rsidP="00D11C60"/>
    <w:p w14:paraId="343B723E" w14:textId="77777777" w:rsidR="00D11C60" w:rsidRDefault="00D11C60" w:rsidP="00D11C60">
      <w:r>
        <w:t>prof. dr. Hanula Gergely (elnök)</w:t>
      </w:r>
    </w:p>
    <w:p w14:paraId="679A7B2E" w14:textId="77777777" w:rsidR="00D11C60" w:rsidRDefault="00D11C60" w:rsidP="00D11C60">
      <w:r>
        <w:t>dr. Siba Balázs</w:t>
      </w:r>
    </w:p>
    <w:p w14:paraId="2C747891" w14:textId="4D40AEFC" w:rsidR="00D11C60" w:rsidRDefault="00D11C60" w:rsidP="00D11C60">
      <w:r>
        <w:t>dr. Kendeffy Gábor</w:t>
      </w:r>
    </w:p>
    <w:p w14:paraId="4802B8D9" w14:textId="7B5F82BA" w:rsidR="00D11C60" w:rsidRDefault="00345DE3" w:rsidP="00D11C60">
      <w:r w:rsidRPr="00345DE3">
        <w:rPr>
          <w:i/>
          <w:iCs/>
        </w:rPr>
        <w:t>DÖK</w:t>
      </w:r>
      <w:r>
        <w:rPr>
          <w:i/>
          <w:iCs/>
        </w:rPr>
        <w:t xml:space="preserve"> részéről</w:t>
      </w:r>
      <w:r>
        <w:t>: Ratkovics Petra Krisztina</w:t>
      </w:r>
    </w:p>
    <w:p w14:paraId="0D2566CD" w14:textId="77777777" w:rsidR="00D11C60" w:rsidRDefault="00D11C60" w:rsidP="00D11C60"/>
    <w:p w14:paraId="0F2B3023" w14:textId="2D1596D1" w:rsidR="00D11C60" w:rsidRDefault="00D11C60" w:rsidP="00D11C60">
      <w:r>
        <w:t>2. A DMB</w:t>
      </w:r>
      <w:r w:rsidRPr="0004525C">
        <w:t xml:space="preserve"> </w:t>
      </w:r>
      <w:r>
        <w:t>202</w:t>
      </w:r>
      <w:r w:rsidR="00B45B98">
        <w:t>2</w:t>
      </w:r>
      <w:r>
        <w:t>-ben</w:t>
      </w:r>
      <w:r w:rsidRPr="0004525C">
        <w:t xml:space="preserve"> megtartott ülések</w:t>
      </w:r>
      <w:r w:rsidR="00B45B98">
        <w:t>, más DMB rendezvények</w:t>
      </w:r>
      <w:r w:rsidRPr="0004525C">
        <w:t xml:space="preserve"> időpontja, napirendi pontjai</w:t>
      </w:r>
      <w:r w:rsidR="00B45B98">
        <w:t>:</w:t>
      </w:r>
    </w:p>
    <w:p w14:paraId="06E25F46" w14:textId="77777777" w:rsidR="00D11C60" w:rsidRDefault="00D11C60" w:rsidP="00D11C60"/>
    <w:p w14:paraId="356DA884" w14:textId="21A3E583" w:rsidR="00D11C60" w:rsidRPr="001C6856" w:rsidRDefault="00D11C60" w:rsidP="00D11C60">
      <w:pPr>
        <w:rPr>
          <w:i/>
          <w:iCs/>
        </w:rPr>
      </w:pPr>
      <w:r w:rsidRPr="001C6856">
        <w:rPr>
          <w:i/>
          <w:iCs/>
        </w:rPr>
        <w:t>DMB online megbeszélés 202</w:t>
      </w:r>
      <w:r w:rsidR="00B45B98">
        <w:rPr>
          <w:i/>
          <w:iCs/>
        </w:rPr>
        <w:t>2</w:t>
      </w:r>
      <w:r w:rsidRPr="001C6856">
        <w:rPr>
          <w:i/>
          <w:iCs/>
        </w:rPr>
        <w:t>.0</w:t>
      </w:r>
      <w:r w:rsidR="00B45B98">
        <w:rPr>
          <w:i/>
          <w:iCs/>
        </w:rPr>
        <w:t>1</w:t>
      </w:r>
      <w:r w:rsidRPr="001C6856">
        <w:rPr>
          <w:i/>
          <w:iCs/>
        </w:rPr>
        <w:t>.</w:t>
      </w:r>
      <w:r w:rsidR="00B45B98">
        <w:rPr>
          <w:i/>
          <w:iCs/>
        </w:rPr>
        <w:t>13</w:t>
      </w:r>
      <w:r w:rsidRPr="001C6856">
        <w:rPr>
          <w:i/>
          <w:iCs/>
        </w:rPr>
        <w:t xml:space="preserve">. </w:t>
      </w:r>
    </w:p>
    <w:p w14:paraId="216B5D71" w14:textId="77777777" w:rsidR="00B45B98" w:rsidRDefault="00B45B98" w:rsidP="00CD24FA">
      <w:pPr>
        <w:ind w:left="708"/>
      </w:pPr>
      <w:r>
        <w:t xml:space="preserve">tárgy: </w:t>
      </w:r>
      <w:r>
        <w:tab/>
        <w:t>DMB 2021-es év értékelés</w:t>
      </w:r>
    </w:p>
    <w:p w14:paraId="2EEC7947" w14:textId="77777777" w:rsidR="00B45B98" w:rsidRDefault="00B45B98" w:rsidP="00CD24FA">
      <w:pPr>
        <w:ind w:left="708"/>
      </w:pPr>
      <w:r>
        <w:tab/>
        <w:t>DMB 2022-es munkaterv megbeszélés</w:t>
      </w:r>
    </w:p>
    <w:p w14:paraId="40F563FC" w14:textId="77777777" w:rsidR="00B45B98" w:rsidRDefault="00B45B98" w:rsidP="00CD24FA">
      <w:pPr>
        <w:ind w:left="708"/>
      </w:pPr>
      <w:r>
        <w:tab/>
        <w:t>DI szabályzatmódosításhoz észrevételek</w:t>
      </w:r>
    </w:p>
    <w:p w14:paraId="21098BCF" w14:textId="77777777" w:rsidR="00B45B98" w:rsidRDefault="00B45B98" w:rsidP="00CD24FA">
      <w:pPr>
        <w:ind w:left="708"/>
      </w:pPr>
      <w:r>
        <w:tab/>
        <w:t>egyéb</w:t>
      </w:r>
    </w:p>
    <w:p w14:paraId="0F1236A7" w14:textId="77777777" w:rsidR="00D11C60" w:rsidRDefault="00D11C60" w:rsidP="00D11C60"/>
    <w:p w14:paraId="48C76050" w14:textId="44F22EE1" w:rsidR="00D11C60" w:rsidRPr="001C6856" w:rsidRDefault="00D11C60" w:rsidP="00D11C60">
      <w:pPr>
        <w:rPr>
          <w:i/>
          <w:iCs/>
        </w:rPr>
      </w:pPr>
      <w:r w:rsidRPr="001C6856">
        <w:rPr>
          <w:i/>
          <w:iCs/>
        </w:rPr>
        <w:t xml:space="preserve">DMB </w:t>
      </w:r>
      <w:r w:rsidR="005E4D66">
        <w:rPr>
          <w:i/>
          <w:iCs/>
        </w:rPr>
        <w:t>fórumbeszélgetés</w:t>
      </w:r>
      <w:r w:rsidRPr="001C6856">
        <w:rPr>
          <w:i/>
          <w:iCs/>
        </w:rPr>
        <w:t xml:space="preserve"> 202</w:t>
      </w:r>
      <w:r w:rsidR="005E4D66">
        <w:rPr>
          <w:i/>
          <w:iCs/>
        </w:rPr>
        <w:t>2</w:t>
      </w:r>
      <w:r w:rsidRPr="001C6856">
        <w:rPr>
          <w:i/>
          <w:iCs/>
        </w:rPr>
        <w:t>.0</w:t>
      </w:r>
      <w:r w:rsidR="005E4D66">
        <w:rPr>
          <w:i/>
          <w:iCs/>
        </w:rPr>
        <w:t>2</w:t>
      </w:r>
      <w:r w:rsidRPr="001C6856">
        <w:rPr>
          <w:i/>
          <w:iCs/>
        </w:rPr>
        <w:t>.</w:t>
      </w:r>
      <w:r w:rsidR="005E4D66">
        <w:rPr>
          <w:i/>
          <w:iCs/>
        </w:rPr>
        <w:t>08</w:t>
      </w:r>
      <w:r w:rsidRPr="001C6856">
        <w:rPr>
          <w:i/>
          <w:iCs/>
        </w:rPr>
        <w:t>.</w:t>
      </w:r>
    </w:p>
    <w:p w14:paraId="7FBF0EBE" w14:textId="065C513E" w:rsidR="005E4D66" w:rsidRDefault="005E4D66" w:rsidP="00CD24FA">
      <w:pPr>
        <w:ind w:left="708"/>
      </w:pPr>
      <w:r>
        <w:t>Résztvevők: Dr. Balla Péter, Dr. Németh Dávid, Dr. Kocsev Miklós, Szabóné dr. László Lilla, Dr. Kodácsy Tamás, Dr. Hanula Gergely, Dr. Kendeffy Gábor, Dr. Siba Balázs.</w:t>
      </w:r>
    </w:p>
    <w:p w14:paraId="33742F12" w14:textId="77777777" w:rsidR="00CD24FA" w:rsidRDefault="005E4D66" w:rsidP="00CD24FA">
      <w:pPr>
        <w:ind w:left="708"/>
      </w:pPr>
      <w:r w:rsidRPr="00CD24FA">
        <w:rPr>
          <w:i/>
          <w:iCs/>
        </w:rPr>
        <w:t>tárgy</w:t>
      </w:r>
      <w:r w:rsidR="00D11C60">
        <w:t>:</w:t>
      </w:r>
      <w:r>
        <w:t xml:space="preserve"> </w:t>
      </w:r>
      <w:r w:rsidR="00CD24FA">
        <w:t>A DMB doktori témavezetők részére rendezett fórumán ismét beszéltünk a publikációk és a disszertáció viszonyáról, e tárgyban előkészítés alatt van egy szövegjavaslat (Kendeffy Gábor), amelyet további egyeztetések után a HDHT elé terjesztenénk megvitatásra.</w:t>
      </w:r>
    </w:p>
    <w:p w14:paraId="7AE2B003" w14:textId="77777777" w:rsidR="00CD24FA" w:rsidRDefault="00CD24FA" w:rsidP="00CD24FA">
      <w:pPr>
        <w:ind w:left="708" w:firstLine="708"/>
      </w:pPr>
      <w:r>
        <w:t>Szó volt továbbá a komplex vizsga átfogó jellegének megerősítéséről, és ennek kapcsán a jelenlévők támogatták Balla Péter javaslatát a komplex vizsga tételsorainak kiegészítéséről egy olyan tétellel, mely szerint a hallgató kérdéseket vagy téziseket fogalmazzon meg a kutatási témájához kapcsolódóan, és azokat két választott teológiai részdiszciplína felől mutassa be, ill. védje meg.</w:t>
      </w:r>
    </w:p>
    <w:p w14:paraId="23C6A705" w14:textId="1621442F" w:rsidR="00D11C60" w:rsidRDefault="00CD24FA" w:rsidP="00CD24FA">
      <w:pPr>
        <w:ind w:left="708" w:firstLine="708"/>
      </w:pPr>
      <w:r>
        <w:t>Szintén a komplex vizsga kapcsán merült fel az igény a vizsgatételekhez megadott irodalmaknak a könyvtár számára történő beszerzésére, melyhez kérjük a HDHT támogatását.</w:t>
      </w:r>
    </w:p>
    <w:p w14:paraId="44543810" w14:textId="5C6733A2" w:rsidR="00D11C60" w:rsidRDefault="00D11C60" w:rsidP="005E4D66">
      <w:pPr>
        <w:ind w:left="708"/>
      </w:pPr>
    </w:p>
    <w:p w14:paraId="79FCD99D" w14:textId="3EB01B71" w:rsidR="00CD24FA" w:rsidRDefault="00CD24FA" w:rsidP="005E4D66">
      <w:pPr>
        <w:ind w:left="708"/>
      </w:pPr>
    </w:p>
    <w:p w14:paraId="6DF784B1" w14:textId="0A5B43C9" w:rsidR="00D11C60" w:rsidRPr="001C6856" w:rsidRDefault="00D11C60" w:rsidP="00D11C60">
      <w:pPr>
        <w:rPr>
          <w:i/>
          <w:iCs/>
        </w:rPr>
      </w:pPr>
      <w:r w:rsidRPr="001C6856">
        <w:rPr>
          <w:i/>
          <w:iCs/>
        </w:rPr>
        <w:t>DMB online megbeszélés 202</w:t>
      </w:r>
      <w:r w:rsidR="00345DE3">
        <w:rPr>
          <w:i/>
          <w:iCs/>
        </w:rPr>
        <w:t>2</w:t>
      </w:r>
      <w:r w:rsidRPr="001C6856">
        <w:rPr>
          <w:i/>
          <w:iCs/>
        </w:rPr>
        <w:t>.0</w:t>
      </w:r>
      <w:r w:rsidR="00345DE3">
        <w:rPr>
          <w:i/>
          <w:iCs/>
        </w:rPr>
        <w:t>3</w:t>
      </w:r>
      <w:r w:rsidRPr="001C6856">
        <w:rPr>
          <w:i/>
          <w:iCs/>
        </w:rPr>
        <w:t>.2</w:t>
      </w:r>
      <w:r w:rsidR="00345DE3">
        <w:rPr>
          <w:i/>
          <w:iCs/>
        </w:rPr>
        <w:t>3</w:t>
      </w:r>
      <w:r w:rsidRPr="001C6856">
        <w:rPr>
          <w:i/>
          <w:iCs/>
        </w:rPr>
        <w:t xml:space="preserve">. </w:t>
      </w:r>
    </w:p>
    <w:p w14:paraId="13CF7BA5" w14:textId="3A93B2A3" w:rsidR="001C6856" w:rsidRDefault="00A912E8" w:rsidP="00A912E8">
      <w:r w:rsidRPr="00A912E8">
        <w:rPr>
          <w:i/>
          <w:iCs/>
        </w:rPr>
        <w:t>napirend</w:t>
      </w:r>
      <w:r>
        <w:t>: az éves munkaterv átbeszélése az új PhD-hallgatói képviselővel.</w:t>
      </w:r>
    </w:p>
    <w:p w14:paraId="7ABA466E" w14:textId="554EC2CD" w:rsidR="00D11C60" w:rsidRDefault="00D11C60" w:rsidP="00D11C60"/>
    <w:p w14:paraId="26352752" w14:textId="77777777" w:rsidR="001B48E1" w:rsidRPr="001C6856" w:rsidRDefault="001B48E1" w:rsidP="001B48E1">
      <w:pPr>
        <w:rPr>
          <w:i/>
          <w:iCs/>
        </w:rPr>
      </w:pPr>
      <w:r w:rsidRPr="001C6856">
        <w:rPr>
          <w:i/>
          <w:iCs/>
        </w:rPr>
        <w:lastRenderedPageBreak/>
        <w:t>DMB online megbeszélés 202</w:t>
      </w:r>
      <w:r>
        <w:rPr>
          <w:i/>
          <w:iCs/>
        </w:rPr>
        <w:t>2</w:t>
      </w:r>
      <w:r w:rsidRPr="001C6856">
        <w:rPr>
          <w:i/>
          <w:iCs/>
        </w:rPr>
        <w:t>.0</w:t>
      </w:r>
      <w:r>
        <w:rPr>
          <w:i/>
          <w:iCs/>
        </w:rPr>
        <w:t>5</w:t>
      </w:r>
      <w:r w:rsidRPr="001C6856">
        <w:rPr>
          <w:i/>
          <w:iCs/>
        </w:rPr>
        <w:t>.</w:t>
      </w:r>
      <w:r>
        <w:rPr>
          <w:i/>
          <w:iCs/>
        </w:rPr>
        <w:t>11</w:t>
      </w:r>
      <w:r w:rsidRPr="001C6856">
        <w:rPr>
          <w:i/>
          <w:iCs/>
        </w:rPr>
        <w:t xml:space="preserve">. </w:t>
      </w:r>
    </w:p>
    <w:p w14:paraId="60323AEC" w14:textId="77777777" w:rsidR="001B48E1" w:rsidRDefault="001B48E1" w:rsidP="001B48E1">
      <w:r>
        <w:t xml:space="preserve">tárgy: </w:t>
      </w:r>
      <w:r w:rsidRPr="00A912E8">
        <w:t>doktori-témavezetői-fórum</w:t>
      </w:r>
    </w:p>
    <w:p w14:paraId="020B4A2D" w14:textId="77777777" w:rsidR="001B48E1" w:rsidRDefault="001B48E1" w:rsidP="001B48E1">
      <w:pPr>
        <w:ind w:firstLine="708"/>
      </w:pPr>
      <w:r w:rsidRPr="001B48E1">
        <w:t>PhD-hallgatói munka értékelésének javítása, egységesítése.</w:t>
      </w:r>
    </w:p>
    <w:p w14:paraId="4B5565F4" w14:textId="5AACC27B" w:rsidR="001B48E1" w:rsidRDefault="001B48E1" w:rsidP="00F9460A"/>
    <w:p w14:paraId="2087AFD1" w14:textId="204D4EB9" w:rsidR="00A912E8" w:rsidRDefault="00945141" w:rsidP="00F9460A">
      <w:r>
        <w:t xml:space="preserve">A komplex vizsga egységes értékelését elősegítő </w:t>
      </w:r>
      <w:r w:rsidRPr="00945141">
        <w:t>javaslat</w:t>
      </w:r>
      <w:r>
        <w:t xml:space="preserve"> megvitatása</w:t>
      </w:r>
      <w:r w:rsidRPr="00945141">
        <w:t>, mely szerint egy portfóliót készíthetnének a hallgatók ehhez a disszertáció témájában addig elkészült tudományos dolgozataikból, publikációikról, a dolgozat addig elkészült részeiből, melyet a bizottság előzetesen megkapna, így reálisabb képet alkothatna a hallgató előmeneteléről.</w:t>
      </w:r>
      <w:r w:rsidR="001A12CF">
        <w:t xml:space="preserve"> </w:t>
      </w:r>
      <w:r w:rsidR="001A12CF" w:rsidRPr="001A12CF">
        <w:t>Tekintettel arra, hogy a témavezetőn kívül alig-alig van rálátása a HDI oktatóinak a hallgatók előmenetelére, a DMB tagjai hasznosnak tartanák, ha ehhez a döntéshez a bizottság tagjai több támpontot kapnának, mint egy 30 perces beszámoló vagy prezentáció.</w:t>
      </w:r>
    </w:p>
    <w:p w14:paraId="62C3CD2F" w14:textId="1D5295D1" w:rsidR="00D639F0" w:rsidRDefault="00D639F0" w:rsidP="00F9460A"/>
    <w:p w14:paraId="044A474D" w14:textId="55BCC5B8" w:rsidR="00D639F0" w:rsidRPr="00A171BC" w:rsidRDefault="00924460" w:rsidP="00F9460A">
      <w:pPr>
        <w:rPr>
          <w:i/>
          <w:iCs/>
        </w:rPr>
      </w:pPr>
      <w:r w:rsidRPr="00A171BC">
        <w:rPr>
          <w:i/>
          <w:iCs/>
        </w:rPr>
        <w:t xml:space="preserve">A DMB mandátumainak </w:t>
      </w:r>
      <w:r w:rsidR="00A171BC">
        <w:rPr>
          <w:i/>
          <w:iCs/>
        </w:rPr>
        <w:t xml:space="preserve">HDHT általi </w:t>
      </w:r>
      <w:r w:rsidRPr="00A171BC">
        <w:rPr>
          <w:i/>
          <w:iCs/>
        </w:rPr>
        <w:t xml:space="preserve">meghosszabbítása </w:t>
      </w:r>
      <w:r w:rsidR="00A171BC" w:rsidRPr="00A171BC">
        <w:rPr>
          <w:i/>
          <w:iCs/>
        </w:rPr>
        <w:t>2022.06.07.</w:t>
      </w:r>
    </w:p>
    <w:p w14:paraId="36FF54BF" w14:textId="45FA1403" w:rsidR="00D639F0" w:rsidRDefault="00D639F0" w:rsidP="00F9460A"/>
    <w:p w14:paraId="25DE8DB5" w14:textId="77777777" w:rsidR="00A171BC" w:rsidRDefault="00A171BC" w:rsidP="00F9460A"/>
    <w:p w14:paraId="2D9371FC" w14:textId="72689539" w:rsidR="00B845C7" w:rsidRDefault="001C6856" w:rsidP="00B845C7">
      <w:r>
        <w:t xml:space="preserve">3. </w:t>
      </w:r>
      <w:r w:rsidR="00B845C7">
        <w:t>A DMB 202</w:t>
      </w:r>
      <w:r w:rsidR="00824296">
        <w:t>2</w:t>
      </w:r>
      <w:r w:rsidR="00B845C7">
        <w:t>. évi munkatervének megvalósulása</w:t>
      </w:r>
    </w:p>
    <w:p w14:paraId="7C0058C6" w14:textId="345A90CD" w:rsidR="008A6113" w:rsidRDefault="008A6113" w:rsidP="00B845C7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2494"/>
        <w:gridCol w:w="1394"/>
        <w:gridCol w:w="3316"/>
      </w:tblGrid>
      <w:tr w:rsidR="008A6113" w:rsidRPr="008A6113" w14:paraId="412F7880" w14:textId="77777777" w:rsidTr="008A6113">
        <w:tc>
          <w:tcPr>
            <w:tcW w:w="1863" w:type="dxa"/>
          </w:tcPr>
          <w:p w14:paraId="43FF0F88" w14:textId="77777777" w:rsidR="008A6113" w:rsidRPr="008A6113" w:rsidRDefault="008A6113" w:rsidP="00DC26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Terület</w:t>
            </w: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94" w:type="dxa"/>
          </w:tcPr>
          <w:p w14:paraId="2B03A58E" w14:textId="77777777" w:rsidR="008A6113" w:rsidRPr="008A6113" w:rsidRDefault="008A6113" w:rsidP="00DC26B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Feladat</w:t>
            </w:r>
          </w:p>
          <w:p w14:paraId="45F3078F" w14:textId="18B8F20A" w:rsidR="008A6113" w:rsidRPr="008A6113" w:rsidRDefault="008A6113" w:rsidP="00DC26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94" w:type="dxa"/>
          </w:tcPr>
          <w:p w14:paraId="03363830" w14:textId="097879CB" w:rsidR="008A6113" w:rsidRPr="008A6113" w:rsidRDefault="008A6113" w:rsidP="00DC26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Határidő</w:t>
            </w:r>
          </w:p>
        </w:tc>
        <w:tc>
          <w:tcPr>
            <w:tcW w:w="3316" w:type="dxa"/>
          </w:tcPr>
          <w:p w14:paraId="37688E7F" w14:textId="08B69A01" w:rsidR="008A6113" w:rsidRPr="008A6113" w:rsidRDefault="003633D4" w:rsidP="008A6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Elvégzett feladatok</w:t>
            </w:r>
            <w:r w:rsidR="008A6113" w:rsidRPr="008A6113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</w:p>
        </w:tc>
      </w:tr>
      <w:tr w:rsidR="008A6113" w:rsidRPr="008A6113" w14:paraId="4460BA34" w14:textId="77777777" w:rsidTr="008A6113">
        <w:tc>
          <w:tcPr>
            <w:tcW w:w="1863" w:type="dxa"/>
          </w:tcPr>
          <w:p w14:paraId="7F374271" w14:textId="77777777" w:rsidR="008A6113" w:rsidRPr="008A6113" w:rsidRDefault="008A6113" w:rsidP="00DC26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Szabályzat</w:t>
            </w:r>
          </w:p>
        </w:tc>
        <w:tc>
          <w:tcPr>
            <w:tcW w:w="2494" w:type="dxa"/>
          </w:tcPr>
          <w:p w14:paraId="05FCD7E0" w14:textId="77777777" w:rsidR="008A6113" w:rsidRPr="008A6113" w:rsidRDefault="008A6113" w:rsidP="00DC26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Működési renddel kapcsolatos tanulságok kiértékelése;</w:t>
            </w:r>
          </w:p>
        </w:tc>
        <w:tc>
          <w:tcPr>
            <w:tcW w:w="1394" w:type="dxa"/>
          </w:tcPr>
          <w:p w14:paraId="18EDD742" w14:textId="77777777" w:rsidR="008A6113" w:rsidRPr="008A6113" w:rsidRDefault="008A6113" w:rsidP="00DC26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jan.-febr.</w:t>
            </w:r>
          </w:p>
          <w:p w14:paraId="7767BEAA" w14:textId="77777777" w:rsidR="008A6113" w:rsidRPr="008A6113" w:rsidRDefault="008A6113" w:rsidP="00DC26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nov.-dec.</w:t>
            </w:r>
          </w:p>
        </w:tc>
        <w:tc>
          <w:tcPr>
            <w:tcW w:w="3316" w:type="dxa"/>
          </w:tcPr>
          <w:p w14:paraId="44B228C2" w14:textId="113E1EF1" w:rsidR="002D6170" w:rsidRPr="002D6170" w:rsidRDefault="002D6170" w:rsidP="002D61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D6170">
              <w:rPr>
                <w:rFonts w:ascii="Times New Roman" w:hAnsi="Times New Roman" w:cs="Times New Roman"/>
                <w:color w:val="000000" w:themeColor="text1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2D6170">
              <w:rPr>
                <w:rFonts w:ascii="Times New Roman" w:hAnsi="Times New Roman" w:cs="Times New Roman"/>
                <w:color w:val="000000" w:themeColor="text1"/>
                <w:szCs w:val="24"/>
              </w:rPr>
              <w:t>A HDI működésével párhuzamosan folyamatos egyeztetés alakult ki a HDI elnöke és a DMB között;</w:t>
            </w:r>
          </w:p>
          <w:p w14:paraId="620A68BB" w14:textId="066A45CE" w:rsidR="008A6113" w:rsidRPr="008A6113" w:rsidRDefault="002D6170" w:rsidP="002D61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D6170">
              <w:rPr>
                <w:rFonts w:ascii="Times New Roman" w:hAnsi="Times New Roman" w:cs="Times New Roman"/>
                <w:color w:val="000000" w:themeColor="text1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2D6170">
              <w:rPr>
                <w:rFonts w:ascii="Times New Roman" w:hAnsi="Times New Roman" w:cs="Times New Roman"/>
                <w:color w:val="000000" w:themeColor="text1"/>
                <w:szCs w:val="24"/>
              </w:rPr>
              <w:t>A DMB ülésein folyamatosan napirendre tűzte a működési rendet érintő kérdéseket</w:t>
            </w:r>
          </w:p>
        </w:tc>
      </w:tr>
      <w:tr w:rsidR="00824296" w:rsidRPr="008A6113" w14:paraId="193C8195" w14:textId="77777777" w:rsidTr="008A6113">
        <w:tc>
          <w:tcPr>
            <w:tcW w:w="1863" w:type="dxa"/>
          </w:tcPr>
          <w:p w14:paraId="4DD448C9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Min. bizt.</w:t>
            </w:r>
          </w:p>
          <w:p w14:paraId="63F93670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szervezése </w:t>
            </w:r>
          </w:p>
        </w:tc>
        <w:tc>
          <w:tcPr>
            <w:tcW w:w="2494" w:type="dxa"/>
          </w:tcPr>
          <w:p w14:paraId="6AAA4458" w14:textId="202851AB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-es munka kiértékelése,</w:t>
            </w:r>
          </w:p>
          <w:p w14:paraId="06E4FA4C" w14:textId="1D6BA183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DI éves minőségbiztosítási terv kidolgozása, minőségcélok</w:t>
            </w:r>
            <w:r w:rsidRPr="008A6113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meghatározása a 202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. évre, munkaterv</w:t>
            </w:r>
          </w:p>
        </w:tc>
        <w:tc>
          <w:tcPr>
            <w:tcW w:w="1394" w:type="dxa"/>
          </w:tcPr>
          <w:p w14:paraId="0A264D4F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jan-márc.</w:t>
            </w:r>
          </w:p>
          <w:p w14:paraId="7A70948E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4C000904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3866BAFE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58206243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6D6682D2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10B5B45E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márc.-ápr.</w:t>
            </w:r>
          </w:p>
          <w:p w14:paraId="25D53A37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63F0C1CA" w14:textId="3A7540CF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máj.-jún.</w:t>
            </w:r>
          </w:p>
        </w:tc>
        <w:tc>
          <w:tcPr>
            <w:tcW w:w="3316" w:type="dxa"/>
          </w:tcPr>
          <w:p w14:paraId="1420D05C" w14:textId="5CBC33D9" w:rsidR="00824296" w:rsidRPr="00254826" w:rsidRDefault="00254826" w:rsidP="00254826">
            <w:pPr>
              <w:spacing w:line="240" w:lineRule="auto"/>
              <w:ind w:left="-42"/>
              <w:rPr>
                <w:rFonts w:ascii="Times New Roman" w:hAnsi="Times New Roman" w:cs="Times New Roman"/>
              </w:rPr>
            </w:pPr>
            <w:r w:rsidRPr="002D6170">
              <w:rPr>
                <w:rFonts w:ascii="Times New Roman" w:hAnsi="Times New Roman" w:cs="Times New Roman"/>
                <w:color w:val="000000" w:themeColor="text1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824296" w:rsidRPr="00254826">
              <w:rPr>
                <w:rFonts w:ascii="Times New Roman" w:hAnsi="Times New Roman" w:cs="Times New Roman"/>
              </w:rPr>
              <w:t>A DMB 2023 januárjában elkészítette 2023. évi munkatervét,</w:t>
            </w:r>
          </w:p>
          <w:p w14:paraId="264752B4" w14:textId="42A0FACF" w:rsidR="00824296" w:rsidRPr="00254826" w:rsidRDefault="00254826" w:rsidP="00254826">
            <w:pPr>
              <w:spacing w:line="240" w:lineRule="auto"/>
              <w:ind w:left="-42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D6170">
              <w:rPr>
                <w:rFonts w:ascii="Times New Roman" w:hAnsi="Times New Roman" w:cs="Times New Roman"/>
                <w:color w:val="000000" w:themeColor="text1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824296" w:rsidRPr="00254826">
              <w:rPr>
                <w:rFonts w:ascii="Times New Roman" w:hAnsi="Times New Roman" w:cs="Times New Roman"/>
              </w:rPr>
              <w:t>ugyanekkor elvégezte a 2022-es év</w:t>
            </w:r>
            <w:r w:rsidRPr="00254826">
              <w:rPr>
                <w:rFonts w:ascii="Times New Roman" w:hAnsi="Times New Roman" w:cs="Times New Roman"/>
              </w:rPr>
              <w:t xml:space="preserve"> kiértékelését</w:t>
            </w:r>
            <w:r w:rsidR="00824296" w:rsidRPr="00254826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824296" w:rsidRPr="008A6113" w14:paraId="053B68D6" w14:textId="77777777" w:rsidTr="008A6113">
        <w:tc>
          <w:tcPr>
            <w:tcW w:w="1863" w:type="dxa"/>
          </w:tcPr>
          <w:p w14:paraId="49D3CAEE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Képzési tervek </w:t>
            </w:r>
          </w:p>
        </w:tc>
        <w:tc>
          <w:tcPr>
            <w:tcW w:w="2494" w:type="dxa"/>
          </w:tcPr>
          <w:p w14:paraId="5D1CF9B4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Alprogramok jó gyakorlat-megosztási lehetőségeinek vizsgálata,</w:t>
            </w:r>
          </w:p>
          <w:p w14:paraId="3BA46826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fórumbeszélgetés</w:t>
            </w:r>
          </w:p>
        </w:tc>
        <w:tc>
          <w:tcPr>
            <w:tcW w:w="1394" w:type="dxa"/>
          </w:tcPr>
          <w:p w14:paraId="1F096736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máj.-jún.</w:t>
            </w:r>
          </w:p>
          <w:p w14:paraId="46C93D83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31499B97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6FE2B0E4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66A90E24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316" w:type="dxa"/>
          </w:tcPr>
          <w:p w14:paraId="7E9069E5" w14:textId="6CE75FB2" w:rsidR="00824296" w:rsidRPr="008A6113" w:rsidRDefault="0025482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D6170">
              <w:rPr>
                <w:rFonts w:ascii="Times New Roman" w:hAnsi="Times New Roman" w:cs="Times New Roman"/>
                <w:color w:val="000000" w:themeColor="text1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A fórumbeszélgetés megvalósult 2022.02.08.</w:t>
            </w:r>
          </w:p>
        </w:tc>
      </w:tr>
      <w:tr w:rsidR="00824296" w:rsidRPr="008A6113" w14:paraId="6FBDB3B9" w14:textId="77777777" w:rsidTr="008A6113">
        <w:tc>
          <w:tcPr>
            <w:tcW w:w="1863" w:type="dxa"/>
          </w:tcPr>
          <w:p w14:paraId="3DECA5A9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Értékelés </w:t>
            </w:r>
          </w:p>
        </w:tc>
        <w:tc>
          <w:tcPr>
            <w:tcW w:w="2494" w:type="dxa"/>
          </w:tcPr>
          <w:p w14:paraId="3A9C177E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A képzés elemeinek értékelése a résztvevők által, visszajelzési lehetőség biztosítása a OMHV-n túl.</w:t>
            </w:r>
          </w:p>
          <w:p w14:paraId="113E011C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doktorandusz-fórum online</w:t>
            </w:r>
          </w:p>
        </w:tc>
        <w:tc>
          <w:tcPr>
            <w:tcW w:w="1394" w:type="dxa"/>
          </w:tcPr>
          <w:p w14:paraId="037E2EAE" w14:textId="3940341B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kétévente</w:t>
            </w:r>
          </w:p>
        </w:tc>
        <w:tc>
          <w:tcPr>
            <w:tcW w:w="3316" w:type="dxa"/>
          </w:tcPr>
          <w:p w14:paraId="1AD16FE0" w14:textId="4B878A04" w:rsidR="00824296" w:rsidRPr="00254826" w:rsidRDefault="00254826" w:rsidP="00254826">
            <w:pPr>
              <w:pStyle w:val="Listaszerbekezds"/>
              <w:spacing w:line="240" w:lineRule="auto"/>
              <w:ind w:left="0"/>
              <w:rPr>
                <w:color w:val="000000" w:themeColor="text1"/>
              </w:rPr>
            </w:pPr>
            <w:r w:rsidRPr="002D6170">
              <w:rPr>
                <w:color w:val="000000" w:themeColor="text1"/>
              </w:rPr>
              <w:t>•</w:t>
            </w:r>
            <w:r>
              <w:rPr>
                <w:color w:val="000000" w:themeColor="text1"/>
              </w:rPr>
              <w:t xml:space="preserve"> </w:t>
            </w:r>
            <w:r w:rsidR="00E10F3F">
              <w:rPr>
                <w:color w:val="000000" w:themeColor="text1"/>
              </w:rPr>
              <w:t>A szabályzatokon végzett munkák miatt ezt a feladatot elhalasztottuk.</w:t>
            </w:r>
          </w:p>
        </w:tc>
      </w:tr>
      <w:tr w:rsidR="00824296" w:rsidRPr="008A6113" w14:paraId="5042C4CF" w14:textId="77777777" w:rsidTr="008A6113">
        <w:tc>
          <w:tcPr>
            <w:tcW w:w="1863" w:type="dxa"/>
          </w:tcPr>
          <w:p w14:paraId="5BA4A7C2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 xml:space="preserve">Hallgatói panaszok </w:t>
            </w:r>
          </w:p>
        </w:tc>
        <w:tc>
          <w:tcPr>
            <w:tcW w:w="2494" w:type="dxa"/>
          </w:tcPr>
          <w:p w14:paraId="4F1BCE07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Belépő hallgatók tájékoztatásának biztosítása</w:t>
            </w:r>
          </w:p>
          <w:p w14:paraId="78BBC6B8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hallgatói fórum szervezése</w:t>
            </w:r>
          </w:p>
        </w:tc>
        <w:tc>
          <w:tcPr>
            <w:tcW w:w="1394" w:type="dxa"/>
          </w:tcPr>
          <w:p w14:paraId="0952516E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szept.-okt.</w:t>
            </w:r>
          </w:p>
        </w:tc>
        <w:tc>
          <w:tcPr>
            <w:tcW w:w="3316" w:type="dxa"/>
          </w:tcPr>
          <w:p w14:paraId="7430527E" w14:textId="77777777" w:rsidR="00824296" w:rsidRDefault="00E10F3F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D6170">
              <w:rPr>
                <w:rFonts w:ascii="Times New Roman" w:hAnsi="Times New Roman" w:cs="Times New Roman"/>
                <w:color w:val="000000" w:themeColor="text1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A fórumot a DMB megszervezte és lebonyolította 2022. szeptember 20-án.</w:t>
            </w:r>
          </w:p>
          <w:p w14:paraId="360A9D56" w14:textId="4A242A46" w:rsidR="001D48D3" w:rsidRPr="008A6113" w:rsidRDefault="001D48D3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D48D3">
              <w:rPr>
                <w:rFonts w:ascii="Times New Roman" w:hAnsi="Times New Roman" w:cs="Times New Roman"/>
                <w:color w:val="000000" w:themeColor="text1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1D48D3">
              <w:rPr>
                <w:rFonts w:ascii="Times New Roman" w:hAnsi="Times New Roman" w:cs="Times New Roman"/>
                <w:color w:val="000000" w:themeColor="text1"/>
                <w:szCs w:val="24"/>
              </w:rPr>
              <w:t>A doktorandusz-napon a hallgatók visszajelzéseinek fogadása.</w:t>
            </w:r>
          </w:p>
        </w:tc>
      </w:tr>
      <w:tr w:rsidR="00824296" w:rsidRPr="008A6113" w14:paraId="1C0D16D1" w14:textId="77777777" w:rsidTr="008A6113">
        <w:tc>
          <w:tcPr>
            <w:tcW w:w="1863" w:type="dxa"/>
          </w:tcPr>
          <w:p w14:paraId="6032E757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Hallgatói kérdőívek</w:t>
            </w:r>
          </w:p>
        </w:tc>
        <w:tc>
          <w:tcPr>
            <w:tcW w:w="2494" w:type="dxa"/>
          </w:tcPr>
          <w:p w14:paraId="442F1541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Hallgatói elégedettségi vizsgálatok</w:t>
            </w:r>
          </w:p>
        </w:tc>
        <w:tc>
          <w:tcPr>
            <w:tcW w:w="1394" w:type="dxa"/>
          </w:tcPr>
          <w:p w14:paraId="5F884BBA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máj.-jún.</w:t>
            </w:r>
          </w:p>
        </w:tc>
        <w:tc>
          <w:tcPr>
            <w:tcW w:w="3316" w:type="dxa"/>
          </w:tcPr>
          <w:p w14:paraId="0ACE011B" w14:textId="221527E7" w:rsidR="00824296" w:rsidRPr="008A6113" w:rsidRDefault="001D48D3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D6170">
              <w:rPr>
                <w:rFonts w:ascii="Times New Roman" w:hAnsi="Times New Roman" w:cs="Times New Roman"/>
                <w:color w:val="000000" w:themeColor="text1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nem érkezett értékelhető mennyiségű visszajelzés.</w:t>
            </w:r>
          </w:p>
        </w:tc>
      </w:tr>
      <w:tr w:rsidR="00824296" w:rsidRPr="008A6113" w14:paraId="5868341A" w14:textId="77777777" w:rsidTr="008A6113">
        <w:tc>
          <w:tcPr>
            <w:tcW w:w="1863" w:type="dxa"/>
          </w:tcPr>
          <w:p w14:paraId="3D3117A2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Komplex vizsga</w:t>
            </w:r>
          </w:p>
        </w:tc>
        <w:tc>
          <w:tcPr>
            <w:tcW w:w="2494" w:type="dxa"/>
          </w:tcPr>
          <w:p w14:paraId="1F64752D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Fejezetviták és a komplex szigorlatok kiértékelése</w:t>
            </w:r>
          </w:p>
          <w:p w14:paraId="6BEFF239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Javaslatok megfogalmazása a minőség növelésére</w:t>
            </w:r>
          </w:p>
        </w:tc>
        <w:tc>
          <w:tcPr>
            <w:tcW w:w="1394" w:type="dxa"/>
          </w:tcPr>
          <w:p w14:paraId="7D556AA8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szept-okt.</w:t>
            </w:r>
          </w:p>
          <w:p w14:paraId="50E9A963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2F142CA2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34010B62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jan-febr.</w:t>
            </w:r>
          </w:p>
        </w:tc>
        <w:tc>
          <w:tcPr>
            <w:tcW w:w="3316" w:type="dxa"/>
          </w:tcPr>
          <w:p w14:paraId="271E81D9" w14:textId="2204A69E" w:rsidR="00824296" w:rsidRPr="008A6113" w:rsidRDefault="00D0533A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D6170">
              <w:rPr>
                <w:rFonts w:ascii="Times New Roman" w:hAnsi="Times New Roman" w:cs="Times New Roman"/>
                <w:color w:val="000000" w:themeColor="text1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A kérdést megvitattuk a 2022. február 8-i fórumbeszélgetésen</w:t>
            </w:r>
            <w:r w:rsidR="00F21984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</w:tr>
      <w:tr w:rsidR="00824296" w:rsidRPr="008A6113" w14:paraId="3BA2271A" w14:textId="77777777" w:rsidTr="008A6113">
        <w:tc>
          <w:tcPr>
            <w:tcW w:w="1863" w:type="dxa"/>
          </w:tcPr>
          <w:p w14:paraId="2FCDCA9E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Publikációk</w:t>
            </w:r>
          </w:p>
        </w:tc>
        <w:tc>
          <w:tcPr>
            <w:tcW w:w="2494" w:type="dxa"/>
          </w:tcPr>
          <w:p w14:paraId="0DC7959B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Egységes szabályozás alkotása a publikációk és a disszertáció viszonyáról.</w:t>
            </w:r>
          </w:p>
        </w:tc>
        <w:tc>
          <w:tcPr>
            <w:tcW w:w="1394" w:type="dxa"/>
          </w:tcPr>
          <w:p w14:paraId="4666FF3B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máj-jún.</w:t>
            </w:r>
          </w:p>
        </w:tc>
        <w:tc>
          <w:tcPr>
            <w:tcW w:w="3316" w:type="dxa"/>
          </w:tcPr>
          <w:p w14:paraId="785A4F53" w14:textId="3A1F02DD" w:rsidR="00824296" w:rsidRPr="008A6113" w:rsidRDefault="00F21984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D6170">
              <w:rPr>
                <w:rFonts w:ascii="Times New Roman" w:hAnsi="Times New Roman" w:cs="Times New Roman"/>
                <w:color w:val="000000" w:themeColor="text1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A Doktori Iskola Működési Szabályzatának felülvizsgálatakor a DMB javaslata beépítésre került. </w:t>
            </w:r>
          </w:p>
        </w:tc>
      </w:tr>
      <w:tr w:rsidR="00824296" w:rsidRPr="008A6113" w14:paraId="2B913150" w14:textId="77777777" w:rsidTr="008A6113">
        <w:tc>
          <w:tcPr>
            <w:tcW w:w="1863" w:type="dxa"/>
          </w:tcPr>
          <w:p w14:paraId="27261869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Téma-kiírások </w:t>
            </w:r>
          </w:p>
        </w:tc>
        <w:tc>
          <w:tcPr>
            <w:tcW w:w="2494" w:type="dxa"/>
          </w:tcPr>
          <w:p w14:paraId="701D36D5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témavezetői fórum</w:t>
            </w:r>
          </w:p>
        </w:tc>
        <w:tc>
          <w:tcPr>
            <w:tcW w:w="1394" w:type="dxa"/>
          </w:tcPr>
          <w:p w14:paraId="07BCF04D" w14:textId="04EB56CE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febr. 8. </w:t>
            </w:r>
          </w:p>
        </w:tc>
        <w:tc>
          <w:tcPr>
            <w:tcW w:w="3316" w:type="dxa"/>
          </w:tcPr>
          <w:p w14:paraId="765B6727" w14:textId="4DA3116A" w:rsidR="00824296" w:rsidRPr="008A6113" w:rsidRDefault="00D0533A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D6170">
              <w:rPr>
                <w:rFonts w:ascii="Times New Roman" w:hAnsi="Times New Roman" w:cs="Times New Roman"/>
                <w:color w:val="000000" w:themeColor="text1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A fórum megrendezésre került. A részletek az első részben találhatók.</w:t>
            </w:r>
          </w:p>
        </w:tc>
      </w:tr>
      <w:tr w:rsidR="00C81D88" w:rsidRPr="008A6113" w14:paraId="7C386905" w14:textId="77777777" w:rsidTr="008A6113">
        <w:tc>
          <w:tcPr>
            <w:tcW w:w="1863" w:type="dxa"/>
          </w:tcPr>
          <w:p w14:paraId="7C1DA47F" w14:textId="77777777" w:rsidR="00C81D88" w:rsidRPr="008A6113" w:rsidRDefault="00C81D88" w:rsidP="00C81D8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Publikációk</w:t>
            </w:r>
          </w:p>
        </w:tc>
        <w:tc>
          <w:tcPr>
            <w:tcW w:w="2494" w:type="dxa"/>
          </w:tcPr>
          <w:p w14:paraId="69A81785" w14:textId="77777777" w:rsidR="00C81D88" w:rsidRPr="008A6113" w:rsidRDefault="00C81D88" w:rsidP="00C81D8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A motiváció növelésére eszközök keresése</w:t>
            </w:r>
          </w:p>
        </w:tc>
        <w:tc>
          <w:tcPr>
            <w:tcW w:w="1394" w:type="dxa"/>
          </w:tcPr>
          <w:p w14:paraId="6E3B9CA4" w14:textId="77777777" w:rsidR="00C81D88" w:rsidRPr="008A6113" w:rsidRDefault="00C81D88" w:rsidP="00C81D8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máj.-jún.</w:t>
            </w:r>
          </w:p>
        </w:tc>
        <w:tc>
          <w:tcPr>
            <w:tcW w:w="3316" w:type="dxa"/>
          </w:tcPr>
          <w:p w14:paraId="7FF52FD1" w14:textId="4920718C" w:rsidR="00C81D88" w:rsidRPr="008A6113" w:rsidRDefault="00C81D88" w:rsidP="00C81D8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D6170">
              <w:rPr>
                <w:rFonts w:ascii="Times New Roman" w:hAnsi="Times New Roman" w:cs="Times New Roman"/>
                <w:color w:val="000000" w:themeColor="text1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A kérdést megvitattuk a 2022. február 8-i fórumbeszélgetésen</w:t>
            </w:r>
          </w:p>
        </w:tc>
      </w:tr>
      <w:tr w:rsidR="00824296" w:rsidRPr="008A6113" w14:paraId="5315EF55" w14:textId="77777777" w:rsidTr="008A6113">
        <w:tc>
          <w:tcPr>
            <w:tcW w:w="1863" w:type="dxa"/>
          </w:tcPr>
          <w:p w14:paraId="1B21EE03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Kutatási programok</w:t>
            </w:r>
          </w:p>
        </w:tc>
        <w:tc>
          <w:tcPr>
            <w:tcW w:w="2494" w:type="dxa"/>
          </w:tcPr>
          <w:p w14:paraId="5245918D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Az alprogramok között átívelő közös kutatási projektek kidolgozása</w:t>
            </w:r>
          </w:p>
        </w:tc>
        <w:tc>
          <w:tcPr>
            <w:tcW w:w="1394" w:type="dxa"/>
          </w:tcPr>
          <w:p w14:paraId="509B0B70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márc.-ápr.</w:t>
            </w:r>
          </w:p>
        </w:tc>
        <w:tc>
          <w:tcPr>
            <w:tcW w:w="3316" w:type="dxa"/>
          </w:tcPr>
          <w:p w14:paraId="6712B0CF" w14:textId="2EB251CA" w:rsidR="00824296" w:rsidRPr="008A6113" w:rsidRDefault="00D0533A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D6170">
              <w:rPr>
                <w:rFonts w:ascii="Times New Roman" w:hAnsi="Times New Roman" w:cs="Times New Roman"/>
                <w:color w:val="000000" w:themeColor="text1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Az egyetem által kiírt pályázatokban ez az együttműködés megvalósult. </w:t>
            </w:r>
          </w:p>
        </w:tc>
      </w:tr>
      <w:tr w:rsidR="00C81D88" w:rsidRPr="008A6113" w14:paraId="383AA579" w14:textId="77777777" w:rsidTr="008A6113">
        <w:tc>
          <w:tcPr>
            <w:tcW w:w="1863" w:type="dxa"/>
          </w:tcPr>
          <w:p w14:paraId="4CF47E57" w14:textId="77777777" w:rsidR="00C81D88" w:rsidRPr="008A6113" w:rsidRDefault="00C81D88" w:rsidP="00C81D8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Teljesítmény-mutatók </w:t>
            </w:r>
          </w:p>
        </w:tc>
        <w:tc>
          <w:tcPr>
            <w:tcW w:w="2494" w:type="dxa"/>
          </w:tcPr>
          <w:p w14:paraId="5A9FBDC0" w14:textId="325B4B07" w:rsidR="00C81D88" w:rsidRPr="008A6113" w:rsidRDefault="00C81D88" w:rsidP="00C81D8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A doktori képzésben használatos értékelési rendszer (kredit-osztályzat) és a kimeneti értékelés (disszertáció minősége és védés) összhangjának vizsgálata </w:t>
            </w:r>
          </w:p>
        </w:tc>
        <w:tc>
          <w:tcPr>
            <w:tcW w:w="1394" w:type="dxa"/>
          </w:tcPr>
          <w:p w14:paraId="14DC7E37" w14:textId="77777777" w:rsidR="00C81D88" w:rsidRPr="008A6113" w:rsidRDefault="00C81D88" w:rsidP="00C81D8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márc-ápr.</w:t>
            </w:r>
          </w:p>
        </w:tc>
        <w:tc>
          <w:tcPr>
            <w:tcW w:w="3316" w:type="dxa"/>
          </w:tcPr>
          <w:p w14:paraId="69E2AE03" w14:textId="2720FE96" w:rsidR="00C81D88" w:rsidRPr="008A6113" w:rsidRDefault="00C81D88" w:rsidP="00C81D8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D6170">
              <w:rPr>
                <w:rFonts w:ascii="Times New Roman" w:hAnsi="Times New Roman" w:cs="Times New Roman"/>
                <w:color w:val="000000" w:themeColor="text1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A kérdést megvitattuk a 2022. február 8-i oktatói fórumbeszélgetésen</w:t>
            </w:r>
          </w:p>
        </w:tc>
      </w:tr>
    </w:tbl>
    <w:p w14:paraId="17EA3620" w14:textId="77777777" w:rsidR="00D11C60" w:rsidRDefault="00D11C60" w:rsidP="00221CA2"/>
    <w:p w14:paraId="1E33CE1E" w14:textId="32CC0F4E" w:rsidR="00F45DEC" w:rsidRPr="00D72FBC" w:rsidRDefault="00F45DEC" w:rsidP="00F45DEC">
      <w:pPr>
        <w:rPr>
          <w:i/>
          <w:iCs/>
        </w:rPr>
      </w:pPr>
      <w:r w:rsidRPr="00D72FBC">
        <w:rPr>
          <w:i/>
          <w:iCs/>
        </w:rPr>
        <w:t>egyéb tevékenységek:</w:t>
      </w:r>
    </w:p>
    <w:p w14:paraId="71BDB415" w14:textId="23BDF1B6" w:rsidR="0054785A" w:rsidRPr="0054785A" w:rsidRDefault="0054785A" w:rsidP="0054785A">
      <w:r w:rsidRPr="0054785A">
        <w:t>Az egyetemi habilitációs szabályzat módosításának véleményezése</w:t>
      </w:r>
      <w:r>
        <w:t>.</w:t>
      </w:r>
    </w:p>
    <w:p w14:paraId="0F20C5DB" w14:textId="6077739F" w:rsidR="0054785A" w:rsidRPr="0054785A" w:rsidRDefault="0054785A" w:rsidP="0054785A">
      <w:r w:rsidRPr="0054785A">
        <w:t>HDI működési szabályzat módosítási javaslat elkészítése</w:t>
      </w:r>
      <w:r>
        <w:t>.</w:t>
      </w:r>
    </w:p>
    <w:p w14:paraId="453B5D17" w14:textId="39248D0D" w:rsidR="00F45DEC" w:rsidRDefault="00F45DEC" w:rsidP="00F45DEC">
      <w:r>
        <w:t>A DMB részt vett a hallgatói információs nap szervezésében és lebonyolításában.</w:t>
      </w:r>
    </w:p>
    <w:p w14:paraId="17C1EC8F" w14:textId="23A5880C" w:rsidR="00D72FBC" w:rsidRPr="00D72FBC" w:rsidRDefault="00D72FBC" w:rsidP="00D72FBC">
      <w:r w:rsidRPr="00D72FBC">
        <w:t>A PhD felvételi anyagok publikációs listáinak értékelésében való részvétel</w:t>
      </w:r>
      <w:r>
        <w:t>.</w:t>
      </w:r>
    </w:p>
    <w:p w14:paraId="2304D246" w14:textId="35DD2429" w:rsidR="00F45DEC" w:rsidRDefault="00F45DEC" w:rsidP="00F45DEC">
      <w:r>
        <w:t xml:space="preserve">A DMB a Doktori Iskola vezetőjének kérésére véleményezésével segítette az egyes ügyek szabályzatok szerinti elbírálását. </w:t>
      </w:r>
    </w:p>
    <w:p w14:paraId="04D49CDE" w14:textId="77777777" w:rsidR="00F45DEC" w:rsidRDefault="00F45DEC" w:rsidP="00F45DEC"/>
    <w:p w14:paraId="6B92ACAA" w14:textId="2E83DEC0" w:rsidR="00F45DEC" w:rsidRDefault="00F45DEC" w:rsidP="00F45DEC">
      <w:r>
        <w:t>Budapest, 202</w:t>
      </w:r>
      <w:r w:rsidR="00FC3107">
        <w:t>2</w:t>
      </w:r>
      <w:r>
        <w:t>.12.2</w:t>
      </w:r>
      <w:r w:rsidR="00221CA2">
        <w:t>4</w:t>
      </w:r>
      <w:r>
        <w:t>.</w:t>
      </w:r>
    </w:p>
    <w:p w14:paraId="3E5E3189" w14:textId="77777777" w:rsidR="00F45DEC" w:rsidRDefault="00F45DEC" w:rsidP="00F45DEC"/>
    <w:p w14:paraId="3E9F276A" w14:textId="77777777" w:rsidR="00F45DEC" w:rsidRDefault="00F45DEC" w:rsidP="00F45DEC">
      <w:pPr>
        <w:ind w:left="4248"/>
        <w:jc w:val="center"/>
      </w:pPr>
      <w:r>
        <w:t>dr. Hanula Gergely</w:t>
      </w:r>
    </w:p>
    <w:p w14:paraId="23508B29" w14:textId="1AC192C1" w:rsidR="000B3DDB" w:rsidRDefault="00F45DEC" w:rsidP="00221CA2">
      <w:pPr>
        <w:ind w:left="4248"/>
        <w:jc w:val="center"/>
      </w:pPr>
      <w:r>
        <w:t>a DMB elnöke</w:t>
      </w:r>
    </w:p>
    <w:sectPr w:rsidR="000B3DDB" w:rsidSect="00C6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5A7"/>
    <w:multiLevelType w:val="hybridMultilevel"/>
    <w:tmpl w:val="7EE46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F3EAB"/>
    <w:multiLevelType w:val="hybridMultilevel"/>
    <w:tmpl w:val="B51205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501C1"/>
    <w:multiLevelType w:val="hybridMultilevel"/>
    <w:tmpl w:val="F84414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16621"/>
    <w:multiLevelType w:val="hybridMultilevel"/>
    <w:tmpl w:val="C3CACA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765407">
    <w:abstractNumId w:val="3"/>
  </w:num>
  <w:num w:numId="2" w16cid:durableId="1392927686">
    <w:abstractNumId w:val="1"/>
  </w:num>
  <w:num w:numId="3" w16cid:durableId="1190879100">
    <w:abstractNumId w:val="2"/>
  </w:num>
  <w:num w:numId="4" w16cid:durableId="1829395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ACA"/>
    <w:rsid w:val="00065737"/>
    <w:rsid w:val="00093B69"/>
    <w:rsid w:val="000B3BE3"/>
    <w:rsid w:val="000B3DDB"/>
    <w:rsid w:val="000C295F"/>
    <w:rsid w:val="000C4DD9"/>
    <w:rsid w:val="00164493"/>
    <w:rsid w:val="0017072F"/>
    <w:rsid w:val="00190676"/>
    <w:rsid w:val="001A12CF"/>
    <w:rsid w:val="001A2184"/>
    <w:rsid w:val="001B48E1"/>
    <w:rsid w:val="001C6856"/>
    <w:rsid w:val="001D48D3"/>
    <w:rsid w:val="00221CA2"/>
    <w:rsid w:val="00233750"/>
    <w:rsid w:val="00235E0E"/>
    <w:rsid w:val="00254826"/>
    <w:rsid w:val="002D6170"/>
    <w:rsid w:val="002E11F4"/>
    <w:rsid w:val="003262D8"/>
    <w:rsid w:val="00345DE3"/>
    <w:rsid w:val="003633D4"/>
    <w:rsid w:val="00385254"/>
    <w:rsid w:val="00527402"/>
    <w:rsid w:val="0054785A"/>
    <w:rsid w:val="005E4D66"/>
    <w:rsid w:val="0060688F"/>
    <w:rsid w:val="006C3DA7"/>
    <w:rsid w:val="007B0D7E"/>
    <w:rsid w:val="007C5428"/>
    <w:rsid w:val="00824296"/>
    <w:rsid w:val="00836806"/>
    <w:rsid w:val="008A6113"/>
    <w:rsid w:val="00924460"/>
    <w:rsid w:val="00945141"/>
    <w:rsid w:val="009F4F70"/>
    <w:rsid w:val="00A171BC"/>
    <w:rsid w:val="00A912E8"/>
    <w:rsid w:val="00B07C39"/>
    <w:rsid w:val="00B45B98"/>
    <w:rsid w:val="00B54C26"/>
    <w:rsid w:val="00B845C7"/>
    <w:rsid w:val="00BA1271"/>
    <w:rsid w:val="00BB64E0"/>
    <w:rsid w:val="00C61AD6"/>
    <w:rsid w:val="00C81D88"/>
    <w:rsid w:val="00CC2294"/>
    <w:rsid w:val="00CD24FA"/>
    <w:rsid w:val="00D0533A"/>
    <w:rsid w:val="00D11C60"/>
    <w:rsid w:val="00D338D5"/>
    <w:rsid w:val="00D47C0B"/>
    <w:rsid w:val="00D639F0"/>
    <w:rsid w:val="00D72FBC"/>
    <w:rsid w:val="00DA6872"/>
    <w:rsid w:val="00DB4C40"/>
    <w:rsid w:val="00DE1C34"/>
    <w:rsid w:val="00E10F3F"/>
    <w:rsid w:val="00EF0C20"/>
    <w:rsid w:val="00EF5ACA"/>
    <w:rsid w:val="00F21984"/>
    <w:rsid w:val="00F45DEC"/>
    <w:rsid w:val="00F606E9"/>
    <w:rsid w:val="00F9460A"/>
    <w:rsid w:val="00FC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64CA"/>
  <w15:chartTrackingRefBased/>
  <w15:docId w15:val="{B7F1AC74-CB0B-4F68-A37A-7134FF33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4826"/>
    <w:pPr>
      <w:spacing w:after="0" w:line="300" w:lineRule="exact"/>
    </w:pPr>
    <w:rPr>
      <w:rFonts w:ascii="Palatino Linotype" w:hAnsi="Palatino Linotype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F5ACA"/>
    <w:pPr>
      <w:keepNext/>
      <w:keepLines/>
      <w:spacing w:before="240" w:after="120" w:line="360" w:lineRule="auto"/>
      <w:ind w:left="255"/>
      <w:outlineLvl w:val="0"/>
    </w:pPr>
    <w:rPr>
      <w:rFonts w:ascii="Times New Roman" w:eastAsiaTheme="majorEastAsia" w:hAnsi="Times New Roman" w:cstheme="majorBidi"/>
      <w:bCs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F5ACA"/>
    <w:pPr>
      <w:keepNext/>
      <w:keepLines/>
      <w:spacing w:before="200" w:after="120" w:line="360" w:lineRule="auto"/>
      <w:ind w:left="255"/>
      <w:outlineLvl w:val="1"/>
    </w:pPr>
    <w:rPr>
      <w:rFonts w:ascii="Times New Roman" w:eastAsiaTheme="majorEastAsia" w:hAnsi="Times New Roman" w:cstheme="majorBidi"/>
      <w:bCs/>
      <w:smallCaps/>
      <w:color w:val="000000" w:themeColor="text1"/>
      <w:sz w:val="26"/>
      <w:szCs w:val="2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F5ACA"/>
    <w:pPr>
      <w:keepNext/>
      <w:keepLines/>
      <w:spacing w:before="200" w:after="120" w:line="360" w:lineRule="auto"/>
      <w:ind w:left="255"/>
      <w:outlineLvl w:val="2"/>
    </w:pPr>
    <w:rPr>
      <w:rFonts w:ascii="Times New Roman" w:eastAsiaTheme="majorEastAsia" w:hAnsi="Times New Roman" w:cstheme="majorBidi"/>
      <w:b/>
      <w:bCs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F5ACA"/>
    <w:pPr>
      <w:keepNext/>
      <w:keepLines/>
      <w:spacing w:before="200" w:after="120" w:line="360" w:lineRule="auto"/>
      <w:ind w:left="255"/>
      <w:outlineLvl w:val="3"/>
    </w:pPr>
    <w:rPr>
      <w:rFonts w:asciiTheme="majorHAnsi" w:eastAsiaTheme="majorEastAsia" w:hAnsiTheme="majorHAnsi" w:cstheme="majorBidi"/>
      <w:bCs/>
      <w:i/>
      <w:i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F5ACA"/>
    <w:rPr>
      <w:rFonts w:ascii="Times New Roman" w:eastAsiaTheme="majorEastAsia" w:hAnsi="Times New Roman" w:cstheme="majorBidi"/>
      <w:bCs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EF5ACA"/>
    <w:rPr>
      <w:rFonts w:ascii="Times New Roman" w:eastAsiaTheme="majorEastAsia" w:hAnsi="Times New Roman" w:cstheme="majorBidi"/>
      <w:bCs/>
      <w:smallCaps/>
      <w:color w:val="000000" w:themeColor="tex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F5ACA"/>
    <w:rPr>
      <w:rFonts w:ascii="Times New Roman" w:eastAsiaTheme="majorEastAsia" w:hAnsi="Times New Roman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EF5ACA"/>
    <w:rPr>
      <w:rFonts w:asciiTheme="majorHAnsi" w:eastAsiaTheme="majorEastAsia" w:hAnsiTheme="majorHAnsi" w:cstheme="majorBidi"/>
      <w:bCs/>
      <w:i/>
      <w:iCs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EF5ACA"/>
    <w:rPr>
      <w:rFonts w:ascii="Cambria" w:eastAsia="Times New Roman" w:hAnsi="Cambria" w:cs="Times New Roman"/>
      <w:sz w:val="24"/>
      <w:szCs w:val="24"/>
      <w:lang w:eastAsia="hu-HU"/>
    </w:rPr>
  </w:style>
  <w:style w:type="paragraph" w:styleId="Alcm">
    <w:name w:val="Subtitle"/>
    <w:basedOn w:val="Norml"/>
    <w:next w:val="Norml"/>
    <w:link w:val="AlcmChar"/>
    <w:qFormat/>
    <w:rsid w:val="00EF5ACA"/>
    <w:pPr>
      <w:spacing w:after="60" w:line="360" w:lineRule="auto"/>
      <w:ind w:left="255"/>
      <w:jc w:val="center"/>
      <w:outlineLvl w:val="1"/>
    </w:pPr>
    <w:rPr>
      <w:rFonts w:ascii="Cambria" w:eastAsia="Times New Roman" w:hAnsi="Cambria" w:cs="Times New Roman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EF5ACA"/>
    <w:rPr>
      <w:rFonts w:ascii="Times New Roman" w:hAnsi="Times New Roman" w:cstheme="minorBidi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F5ACA"/>
    <w:pPr>
      <w:tabs>
        <w:tab w:val="center" w:pos="4536"/>
        <w:tab w:val="right" w:pos="9072"/>
      </w:tabs>
      <w:spacing w:line="240" w:lineRule="auto"/>
      <w:ind w:left="255"/>
    </w:pPr>
    <w:rPr>
      <w:rFonts w:ascii="Times New Roman" w:hAnsi="Times New Roman" w:cstheme="minorBidi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F5ACA"/>
    <w:rPr>
      <w:rFonts w:ascii="Times New Roman" w:hAnsi="Times New Roman" w:cstheme="minorBidi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F5ACA"/>
    <w:pPr>
      <w:tabs>
        <w:tab w:val="center" w:pos="4536"/>
        <w:tab w:val="right" w:pos="9072"/>
      </w:tabs>
      <w:spacing w:line="240" w:lineRule="auto"/>
      <w:ind w:left="255"/>
    </w:pPr>
    <w:rPr>
      <w:rFonts w:ascii="Times New Roman" w:hAnsi="Times New Roman" w:cstheme="minorBidi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F5ACA"/>
    <w:rPr>
      <w:rFonts w:ascii="Times New Roman" w:hAnsi="Times New Roman" w:cstheme="minorBidi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F5ACA"/>
    <w:pPr>
      <w:spacing w:line="240" w:lineRule="auto"/>
      <w:ind w:left="255"/>
    </w:pPr>
    <w:rPr>
      <w:rFonts w:ascii="Times New Roman" w:hAnsi="Times New Roman" w:cstheme="minorBidi"/>
      <w:sz w:val="20"/>
      <w:szCs w:val="20"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F5ACA"/>
    <w:rPr>
      <w:rFonts w:ascii="Times New Roman" w:hAnsi="Times New Roman" w:cstheme="minorBidi"/>
      <w:b/>
      <w:bCs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F5ACA"/>
    <w:rPr>
      <w:b/>
      <w:bCs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5ACA"/>
    <w:rPr>
      <w:rFonts w:ascii="Segoe UI" w:hAnsi="Segoe UI" w:cs="Segoe UI"/>
      <w:sz w:val="18"/>
      <w:szCs w:val="1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5ACA"/>
    <w:pPr>
      <w:spacing w:line="240" w:lineRule="auto"/>
      <w:ind w:left="255"/>
    </w:pPr>
    <w:rPr>
      <w:rFonts w:ascii="Segoe UI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EF5ACA"/>
    <w:pPr>
      <w:spacing w:line="36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687</Words>
  <Characters>4746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Hanula Gergely</dc:creator>
  <cp:keywords/>
  <dc:description/>
  <cp:lastModifiedBy>Hanula Gergely</cp:lastModifiedBy>
  <cp:revision>22</cp:revision>
  <dcterms:created xsi:type="dcterms:W3CDTF">2023-01-24T18:14:00Z</dcterms:created>
  <dcterms:modified xsi:type="dcterms:W3CDTF">2024-03-12T10:49:00Z</dcterms:modified>
</cp:coreProperties>
</file>