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F950B" w14:textId="77777777" w:rsidR="0033367C" w:rsidRDefault="006747F6" w:rsidP="00837E8A">
      <w:pPr>
        <w:spacing w:after="337" w:line="240" w:lineRule="auto"/>
        <w:ind w:left="27" w:right="98"/>
        <w:jc w:val="center"/>
        <w:rPr>
          <w:rFonts w:ascii="Times New Roman" w:hAnsi="Times New Roman" w:cs="Times New Roman"/>
          <w:sz w:val="40"/>
          <w:szCs w:val="40"/>
          <w:lang w:val="en-US"/>
        </w:rPr>
      </w:pPr>
      <w:r w:rsidRPr="00837E8A">
        <w:rPr>
          <w:rFonts w:ascii="Times New Roman" w:hAnsi="Times New Roman" w:cs="Times New Roman"/>
          <w:sz w:val="40"/>
          <w:szCs w:val="40"/>
          <w:lang w:val="en-US"/>
        </w:rPr>
        <w:t>A K</w:t>
      </w:r>
      <w:r w:rsidR="00837E8A">
        <w:rPr>
          <w:rFonts w:ascii="Times New Roman" w:hAnsi="Times New Roman" w:cs="Times New Roman"/>
          <w:sz w:val="40"/>
          <w:szCs w:val="40"/>
          <w:lang w:val="en-US"/>
        </w:rPr>
        <w:t>RE HTK</w:t>
      </w:r>
      <w:r w:rsidR="0033367C">
        <w:rPr>
          <w:rFonts w:ascii="Times New Roman" w:hAnsi="Times New Roman" w:cs="Times New Roman"/>
          <w:sz w:val="40"/>
          <w:szCs w:val="40"/>
          <w:lang w:val="en-US"/>
        </w:rPr>
        <w:t xml:space="preserve"> </w:t>
      </w:r>
    </w:p>
    <w:p w14:paraId="573AF04C" w14:textId="77777777" w:rsidR="0033367C" w:rsidRDefault="006747F6" w:rsidP="0033367C">
      <w:pPr>
        <w:spacing w:after="337" w:line="240" w:lineRule="auto"/>
        <w:ind w:left="27" w:right="98"/>
        <w:jc w:val="center"/>
        <w:rPr>
          <w:rFonts w:ascii="Times New Roman" w:hAnsi="Times New Roman" w:cs="Times New Roman"/>
          <w:sz w:val="40"/>
          <w:szCs w:val="40"/>
          <w:lang w:val="en-US"/>
        </w:rPr>
      </w:pPr>
      <w:r w:rsidRPr="00837E8A">
        <w:rPr>
          <w:rFonts w:ascii="Times New Roman" w:hAnsi="Times New Roman" w:cs="Times New Roman"/>
          <w:sz w:val="40"/>
          <w:szCs w:val="40"/>
          <w:lang w:val="en-US"/>
        </w:rPr>
        <w:t>Minőségbiztosítási Bizottságának jelentése</w:t>
      </w:r>
      <w:r w:rsidR="00837E8A">
        <w:rPr>
          <w:rFonts w:ascii="Times New Roman" w:hAnsi="Times New Roman" w:cs="Times New Roman"/>
          <w:sz w:val="40"/>
          <w:szCs w:val="40"/>
          <w:lang w:val="en-US"/>
        </w:rPr>
        <w:t xml:space="preserve"> </w:t>
      </w:r>
    </w:p>
    <w:p w14:paraId="3D4B453F" w14:textId="09965A89" w:rsidR="006747F6" w:rsidRPr="00837E8A" w:rsidRDefault="006747F6" w:rsidP="0033367C">
      <w:pPr>
        <w:spacing w:after="337" w:line="240" w:lineRule="auto"/>
        <w:ind w:left="27" w:right="98"/>
        <w:jc w:val="center"/>
        <w:rPr>
          <w:rFonts w:ascii="Times New Roman" w:hAnsi="Times New Roman" w:cs="Times New Roman"/>
          <w:sz w:val="40"/>
          <w:szCs w:val="40"/>
          <w:lang w:val="en-US"/>
        </w:rPr>
      </w:pPr>
      <w:r w:rsidRPr="00837E8A">
        <w:rPr>
          <w:rFonts w:ascii="Times New Roman" w:hAnsi="Times New Roman" w:cs="Times New Roman"/>
          <w:sz w:val="40"/>
          <w:szCs w:val="40"/>
          <w:lang w:val="en-US"/>
        </w:rPr>
        <w:t xml:space="preserve">2023 </w:t>
      </w:r>
    </w:p>
    <w:p w14:paraId="56B3B3A2" w14:textId="77777777" w:rsidR="00837E8A" w:rsidRDefault="00837E8A" w:rsidP="006747F6">
      <w:pPr>
        <w:rPr>
          <w:rFonts w:ascii="Times New Roman" w:hAnsi="Times New Roman" w:cs="Times New Roman"/>
          <w:b/>
          <w:bCs/>
          <w:sz w:val="24"/>
          <w:szCs w:val="24"/>
          <w:lang w:val="en-US"/>
        </w:rPr>
      </w:pPr>
    </w:p>
    <w:p w14:paraId="5071873B" w14:textId="0A0743AA" w:rsidR="00837E8A" w:rsidRDefault="0033367C" w:rsidP="006747F6">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 </w:t>
      </w:r>
      <w:r w:rsidR="00837E8A">
        <w:rPr>
          <w:rFonts w:ascii="Times New Roman" w:hAnsi="Times New Roman" w:cs="Times New Roman"/>
          <w:b/>
          <w:bCs/>
          <w:sz w:val="24"/>
          <w:szCs w:val="24"/>
          <w:lang w:val="en-US"/>
        </w:rPr>
        <w:t>A KRE HTK MBB összetétele</w:t>
      </w:r>
    </w:p>
    <w:p w14:paraId="2E5DBCB9" w14:textId="338ABEFC" w:rsidR="00837E8A" w:rsidRDefault="00837E8A" w:rsidP="00837E8A">
      <w:pPr>
        <w:rPr>
          <w:rFonts w:ascii="Times New Roman" w:hAnsi="Times New Roman" w:cs="Times New Roman"/>
          <w:sz w:val="24"/>
          <w:szCs w:val="24"/>
          <w:lang w:val="hu-HU"/>
        </w:rPr>
      </w:pPr>
      <w:r w:rsidRPr="00837E8A">
        <w:rPr>
          <w:rFonts w:ascii="Times New Roman" w:hAnsi="Times New Roman" w:cs="Times New Roman"/>
          <w:sz w:val="24"/>
          <w:szCs w:val="24"/>
          <w:lang w:val="hu-HU"/>
        </w:rPr>
        <w:t>A HTK minőségbiztosítási szervezete 10 főből áll, ezek Dr. habil. Pecsuk Ottó egyetemi docens (elnök), Prof. Dr. Hanula Gergely kutatóprofesszor, egyetemi tanár (titkár), Dr. habil. Egeresi László Sándor egyetemi docens, Prof. Dr. Karasszon István tanszékvezető, egyetemi tanár, Dr. habil. Lányi Gábor János egyetemi docens, Flórik Gyöngyi tanulmányi osztályvezető, HÖK képviselő, Doktori képzés képviselője, Két hallgató (a teológia szak és a vallástanár szak képviselői).</w:t>
      </w:r>
    </w:p>
    <w:p w14:paraId="18BE5F86" w14:textId="02BAA181" w:rsidR="00837E8A" w:rsidRPr="00837E8A" w:rsidRDefault="0033367C" w:rsidP="00837E8A">
      <w:pPr>
        <w:rPr>
          <w:rFonts w:ascii="Times New Roman" w:hAnsi="Times New Roman" w:cs="Times New Roman"/>
          <w:b/>
          <w:bCs/>
          <w:sz w:val="24"/>
          <w:szCs w:val="24"/>
          <w:lang w:val="hu-HU"/>
        </w:rPr>
      </w:pPr>
      <w:r>
        <w:rPr>
          <w:rFonts w:ascii="Times New Roman" w:hAnsi="Times New Roman" w:cs="Times New Roman"/>
          <w:b/>
          <w:bCs/>
          <w:sz w:val="24"/>
          <w:szCs w:val="24"/>
          <w:lang w:val="hu-HU"/>
        </w:rPr>
        <w:t xml:space="preserve">2. </w:t>
      </w:r>
      <w:r w:rsidR="00837E8A" w:rsidRPr="00837E8A">
        <w:rPr>
          <w:rFonts w:ascii="Times New Roman" w:hAnsi="Times New Roman" w:cs="Times New Roman"/>
          <w:b/>
          <w:bCs/>
          <w:sz w:val="24"/>
          <w:szCs w:val="24"/>
          <w:lang w:val="hu-HU"/>
        </w:rPr>
        <w:t>Munkarendünk</w:t>
      </w:r>
    </w:p>
    <w:p w14:paraId="7030BC01" w14:textId="0B085661" w:rsidR="00837E8A" w:rsidRDefault="00837E8A" w:rsidP="006747F6">
      <w:pPr>
        <w:rPr>
          <w:rFonts w:ascii="Times New Roman" w:hAnsi="Times New Roman" w:cs="Times New Roman"/>
          <w:sz w:val="24"/>
          <w:szCs w:val="24"/>
          <w:lang w:val="hu-HU"/>
        </w:rPr>
      </w:pPr>
      <w:r w:rsidRPr="00837E8A">
        <w:rPr>
          <w:rFonts w:ascii="Times New Roman" w:hAnsi="Times New Roman" w:cs="Times New Roman"/>
          <w:sz w:val="24"/>
          <w:szCs w:val="24"/>
          <w:lang w:val="hu-HU"/>
        </w:rPr>
        <w:t>A minőségbiztosítási üléseket a feladatokhoz kapcsolódóan hív</w:t>
      </w:r>
      <w:r>
        <w:rPr>
          <w:rFonts w:ascii="Times New Roman" w:hAnsi="Times New Roman" w:cs="Times New Roman"/>
          <w:sz w:val="24"/>
          <w:szCs w:val="24"/>
          <w:lang w:val="hu-HU"/>
        </w:rPr>
        <w:t>tuk</w:t>
      </w:r>
      <w:r w:rsidRPr="00837E8A">
        <w:rPr>
          <w:rFonts w:ascii="Times New Roman" w:hAnsi="Times New Roman" w:cs="Times New Roman"/>
          <w:sz w:val="24"/>
          <w:szCs w:val="24"/>
          <w:lang w:val="hu-HU"/>
        </w:rPr>
        <w:t xml:space="preserve"> össze, rendszeres, ütemezett üléseket nem tart</w:t>
      </w:r>
      <w:r>
        <w:rPr>
          <w:rFonts w:ascii="Times New Roman" w:hAnsi="Times New Roman" w:cs="Times New Roman"/>
          <w:sz w:val="24"/>
          <w:szCs w:val="24"/>
          <w:lang w:val="hu-HU"/>
        </w:rPr>
        <w:t>ott</w:t>
      </w:r>
      <w:r w:rsidRPr="00837E8A">
        <w:rPr>
          <w:rFonts w:ascii="Times New Roman" w:hAnsi="Times New Roman" w:cs="Times New Roman"/>
          <w:sz w:val="24"/>
          <w:szCs w:val="24"/>
          <w:lang w:val="hu-HU"/>
        </w:rPr>
        <w:t>unk. Ugyanakkor a kari tanácsi ülések előtt, amelyeken a MB-i vezető beszámolója állandi napirendi pontként szerepel, rövid egyeztető üléseket tart</w:t>
      </w:r>
      <w:r>
        <w:rPr>
          <w:rFonts w:ascii="Times New Roman" w:hAnsi="Times New Roman" w:cs="Times New Roman"/>
          <w:sz w:val="24"/>
          <w:szCs w:val="24"/>
          <w:lang w:val="hu-HU"/>
        </w:rPr>
        <w:t>ott</w:t>
      </w:r>
      <w:r w:rsidRPr="00837E8A">
        <w:rPr>
          <w:rFonts w:ascii="Times New Roman" w:hAnsi="Times New Roman" w:cs="Times New Roman"/>
          <w:sz w:val="24"/>
          <w:szCs w:val="24"/>
          <w:lang w:val="hu-HU"/>
        </w:rPr>
        <w:t>unk.</w:t>
      </w:r>
    </w:p>
    <w:p w14:paraId="53749099" w14:textId="7FFF51A3" w:rsidR="00837E8A" w:rsidRPr="00837E8A" w:rsidRDefault="00837E8A" w:rsidP="006747F6">
      <w:pPr>
        <w:rPr>
          <w:rFonts w:ascii="Times New Roman" w:hAnsi="Times New Roman" w:cs="Times New Roman"/>
          <w:sz w:val="24"/>
          <w:szCs w:val="24"/>
          <w:lang w:val="hu-HU"/>
        </w:rPr>
      </w:pPr>
      <w:r w:rsidRPr="00837E8A">
        <w:rPr>
          <w:rFonts w:ascii="Times New Roman" w:hAnsi="Times New Roman" w:cs="Times New Roman"/>
          <w:sz w:val="24"/>
          <w:szCs w:val="24"/>
          <w:lang w:val="hu-HU"/>
        </w:rPr>
        <w:t>Az önálló üléseken jegyzőkönyvek</w:t>
      </w:r>
      <w:r w:rsidRPr="00837E8A">
        <w:rPr>
          <w:rFonts w:ascii="Times New Roman" w:hAnsi="Times New Roman" w:cs="Times New Roman"/>
          <w:sz w:val="24"/>
          <w:szCs w:val="24"/>
          <w:lang w:val="hu-HU"/>
        </w:rPr>
        <w:t xml:space="preserve"> </w:t>
      </w:r>
      <w:r w:rsidRPr="00837E8A">
        <w:rPr>
          <w:rFonts w:ascii="Times New Roman" w:hAnsi="Times New Roman" w:cs="Times New Roman"/>
          <w:sz w:val="24"/>
          <w:szCs w:val="24"/>
          <w:lang w:val="hu-HU"/>
        </w:rPr>
        <w:t>készül</w:t>
      </w:r>
      <w:r>
        <w:rPr>
          <w:rFonts w:ascii="Times New Roman" w:hAnsi="Times New Roman" w:cs="Times New Roman"/>
          <w:sz w:val="24"/>
          <w:szCs w:val="24"/>
          <w:lang w:val="hu-HU"/>
        </w:rPr>
        <w:t>t</w:t>
      </w:r>
      <w:r w:rsidRPr="00837E8A">
        <w:rPr>
          <w:rFonts w:ascii="Times New Roman" w:hAnsi="Times New Roman" w:cs="Times New Roman"/>
          <w:sz w:val="24"/>
          <w:szCs w:val="24"/>
          <w:lang w:val="hu-HU"/>
        </w:rPr>
        <w:t>ek, amelyek a dékáni hivatalban elérhetők. A kari ülésekhez kapcsolódó MBB-i üléseink anyaga a MBB vezetőjének kari tanácsi jegyzőkönyvhöz csatolt jelentésében található, és a dékáni hivatalban szintén elérhető.</w:t>
      </w:r>
    </w:p>
    <w:p w14:paraId="58A1ECE8" w14:textId="4C3A3EB8" w:rsidR="006747F6" w:rsidRPr="006747F6" w:rsidRDefault="0033367C" w:rsidP="006747F6">
      <w:pPr>
        <w:rPr>
          <w:rFonts w:ascii="Times New Roman" w:hAnsi="Times New Roman" w:cs="Times New Roman"/>
          <w:sz w:val="24"/>
          <w:szCs w:val="24"/>
          <w:lang w:val="en-US"/>
        </w:rPr>
      </w:pPr>
      <w:r>
        <w:rPr>
          <w:rFonts w:ascii="Times New Roman" w:hAnsi="Times New Roman" w:cs="Times New Roman"/>
          <w:b/>
          <w:bCs/>
          <w:sz w:val="24"/>
          <w:szCs w:val="24"/>
          <w:lang w:val="en-US"/>
        </w:rPr>
        <w:t xml:space="preserve">3. </w:t>
      </w:r>
      <w:r w:rsidR="006747F6" w:rsidRPr="006747F6">
        <w:rPr>
          <w:rFonts w:ascii="Times New Roman" w:hAnsi="Times New Roman" w:cs="Times New Roman"/>
          <w:b/>
          <w:bCs/>
          <w:sz w:val="24"/>
          <w:szCs w:val="24"/>
          <w:lang w:val="en-US"/>
        </w:rPr>
        <w:t xml:space="preserve">Minőségcéljaink </w:t>
      </w:r>
      <w:r w:rsidR="006747F6">
        <w:rPr>
          <w:rFonts w:ascii="Times New Roman" w:hAnsi="Times New Roman" w:cs="Times New Roman"/>
          <w:b/>
          <w:bCs/>
          <w:sz w:val="24"/>
          <w:szCs w:val="24"/>
          <w:lang w:val="en-US"/>
        </w:rPr>
        <w:t xml:space="preserve">teljesülése </w:t>
      </w:r>
      <w:r w:rsidR="006747F6" w:rsidRPr="006747F6">
        <w:rPr>
          <w:rFonts w:ascii="Times New Roman" w:hAnsi="Times New Roman" w:cs="Times New Roman"/>
          <w:b/>
          <w:bCs/>
          <w:sz w:val="24"/>
          <w:szCs w:val="24"/>
          <w:lang w:val="en-US"/>
        </w:rPr>
        <w:t>2023-ben</w:t>
      </w:r>
      <w:r w:rsidR="006747F6" w:rsidRPr="006747F6">
        <w:rPr>
          <w:rFonts w:ascii="Times New Roman" w:hAnsi="Times New Roman" w:cs="Times New Roman"/>
          <w:sz w:val="24"/>
          <w:szCs w:val="24"/>
          <w:lang w:val="en-US"/>
        </w:rPr>
        <w:t xml:space="preserve"> </w:t>
      </w:r>
    </w:p>
    <w:p w14:paraId="6E408C41" w14:textId="77777777" w:rsidR="001D7ED9" w:rsidRDefault="006747F6" w:rsidP="006747F6">
      <w:pPr>
        <w:rPr>
          <w:rFonts w:ascii="Times New Roman" w:hAnsi="Times New Roman" w:cs="Times New Roman"/>
          <w:sz w:val="24"/>
          <w:szCs w:val="24"/>
          <w:lang w:val="en-US"/>
        </w:rPr>
      </w:pPr>
      <w:r w:rsidRPr="006747F6">
        <w:rPr>
          <w:rFonts w:ascii="Times New Roman" w:hAnsi="Times New Roman" w:cs="Times New Roman"/>
          <w:sz w:val="24"/>
          <w:szCs w:val="24"/>
          <w:lang w:val="en-US"/>
        </w:rPr>
        <w:t xml:space="preserve">A 2023. évre vonatkozó kari minőségcélok a </w:t>
      </w:r>
      <w:r>
        <w:rPr>
          <w:rFonts w:ascii="Times New Roman" w:hAnsi="Times New Roman" w:cs="Times New Roman"/>
          <w:sz w:val="24"/>
          <w:szCs w:val="24"/>
          <w:lang w:val="en-US"/>
        </w:rPr>
        <w:t xml:space="preserve">következők voltak: </w:t>
      </w:r>
      <w:r w:rsidRPr="006747F6">
        <w:rPr>
          <w:rFonts w:ascii="Times New Roman" w:hAnsi="Times New Roman" w:cs="Times New Roman"/>
          <w:sz w:val="24"/>
          <w:szCs w:val="24"/>
          <w:lang w:val="en-US"/>
        </w:rPr>
        <w:t>jól szervezett, dokumentált, és az eredményeket visszacsatolás útján hasznosító működés fenntartása</w:t>
      </w:r>
      <w:r w:rsidRPr="006747F6">
        <w:rPr>
          <w:rFonts w:ascii="Times New Roman" w:hAnsi="Times New Roman" w:cs="Times New Roman"/>
          <w:i/>
          <w:iCs/>
          <w:sz w:val="24"/>
          <w:szCs w:val="24"/>
          <w:lang w:val="en-US"/>
        </w:rPr>
        <w:t xml:space="preserve"> (megvalósult)</w:t>
      </w:r>
      <w:r w:rsidRPr="006747F6">
        <w:rPr>
          <w:rFonts w:ascii="Times New Roman" w:hAnsi="Times New Roman" w:cs="Times New Roman"/>
          <w:sz w:val="24"/>
          <w:szCs w:val="24"/>
          <w:lang w:val="en-US"/>
        </w:rPr>
        <w:t>, a jó gyakorlatok megőrzése</w:t>
      </w:r>
      <w:r>
        <w:rPr>
          <w:rFonts w:ascii="Times New Roman" w:hAnsi="Times New Roman" w:cs="Times New Roman"/>
          <w:sz w:val="24"/>
          <w:szCs w:val="24"/>
          <w:lang w:val="en-US"/>
        </w:rPr>
        <w:t xml:space="preserve"> </w:t>
      </w:r>
      <w:r w:rsidRPr="006747F6">
        <w:rPr>
          <w:rFonts w:ascii="Times New Roman" w:hAnsi="Times New Roman" w:cs="Times New Roman"/>
          <w:i/>
          <w:iCs/>
          <w:sz w:val="24"/>
          <w:szCs w:val="24"/>
          <w:lang w:val="en-US"/>
        </w:rPr>
        <w:t>(megvalósult</w:t>
      </w:r>
      <w:r>
        <w:rPr>
          <w:rFonts w:ascii="Times New Roman" w:hAnsi="Times New Roman" w:cs="Times New Roman"/>
          <w:i/>
          <w:iCs/>
          <w:sz w:val="24"/>
          <w:szCs w:val="24"/>
          <w:lang w:val="en-US"/>
        </w:rPr>
        <w:t>, illetve folyamatban van</w:t>
      </w:r>
      <w:r w:rsidRPr="006747F6">
        <w:rPr>
          <w:rFonts w:ascii="Times New Roman" w:hAnsi="Times New Roman" w:cs="Times New Roman"/>
          <w:i/>
          <w:iCs/>
          <w:sz w:val="24"/>
          <w:szCs w:val="24"/>
          <w:lang w:val="en-US"/>
        </w:rPr>
        <w:t>)</w:t>
      </w:r>
      <w:r w:rsidRPr="006747F6">
        <w:rPr>
          <w:rFonts w:ascii="Times New Roman" w:hAnsi="Times New Roman" w:cs="Times New Roman"/>
          <w:sz w:val="24"/>
          <w:szCs w:val="24"/>
          <w:lang w:val="en-US"/>
        </w:rPr>
        <w:t>, a MAB intézményi akkreditációs jelentés javaslatainak átültetése a kari gyakorlatokba</w:t>
      </w:r>
      <w:r>
        <w:rPr>
          <w:rFonts w:ascii="Times New Roman" w:hAnsi="Times New Roman" w:cs="Times New Roman"/>
          <w:sz w:val="24"/>
          <w:szCs w:val="24"/>
          <w:lang w:val="en-US"/>
        </w:rPr>
        <w:t xml:space="preserve"> </w:t>
      </w:r>
      <w:r w:rsidRPr="006747F6">
        <w:rPr>
          <w:rFonts w:ascii="Times New Roman" w:hAnsi="Times New Roman" w:cs="Times New Roman"/>
          <w:i/>
          <w:iCs/>
          <w:sz w:val="24"/>
          <w:szCs w:val="24"/>
          <w:lang w:val="en-US"/>
        </w:rPr>
        <w:t>(folyamatban van)</w:t>
      </w:r>
      <w:r w:rsidRPr="006747F6">
        <w:rPr>
          <w:rFonts w:ascii="Times New Roman" w:hAnsi="Times New Roman" w:cs="Times New Roman"/>
          <w:sz w:val="24"/>
          <w:szCs w:val="24"/>
          <w:lang w:val="en-US"/>
        </w:rPr>
        <w:t>, a 2021-2025 évekre szóló egyetemi stratégia lebontása a kar életére és működésére, az aktuális környezeti-társadalmi kihívásokra reagáló, a társadalmi felelősségvállaláshoz és a MRE célkitűzéseihez igazodó oktatási és kutatási tevékenység folytatása</w:t>
      </w:r>
      <w:r w:rsidRPr="006747F6">
        <w:rPr>
          <w:rFonts w:ascii="Times New Roman" w:hAnsi="Times New Roman" w:cs="Times New Roman"/>
          <w:i/>
          <w:iCs/>
          <w:sz w:val="24"/>
          <w:szCs w:val="24"/>
          <w:lang w:val="en-US"/>
        </w:rPr>
        <w:t xml:space="preserve"> (megvalósult)</w:t>
      </w:r>
      <w:r w:rsidRPr="006747F6">
        <w:rPr>
          <w:rFonts w:ascii="Times New Roman" w:hAnsi="Times New Roman" w:cs="Times New Roman"/>
          <w:sz w:val="24"/>
          <w:szCs w:val="24"/>
          <w:lang w:val="en-US"/>
        </w:rPr>
        <w:t>, nemzetközi együttműködések</w:t>
      </w:r>
      <w:r>
        <w:rPr>
          <w:rFonts w:ascii="Times New Roman" w:hAnsi="Times New Roman" w:cs="Times New Roman"/>
          <w:sz w:val="24"/>
          <w:szCs w:val="24"/>
          <w:lang w:val="en-US"/>
        </w:rPr>
        <w:t xml:space="preserve"> </w:t>
      </w:r>
      <w:r w:rsidRPr="006747F6">
        <w:rPr>
          <w:rFonts w:ascii="Times New Roman" w:hAnsi="Times New Roman" w:cs="Times New Roman"/>
          <w:i/>
          <w:iCs/>
          <w:sz w:val="24"/>
          <w:szCs w:val="24"/>
          <w:lang w:val="en-US"/>
        </w:rPr>
        <w:t>(megvalósult illetve folyamatban van)</w:t>
      </w:r>
      <w:r w:rsidRPr="006747F6">
        <w:rPr>
          <w:rFonts w:ascii="Times New Roman" w:hAnsi="Times New Roman" w:cs="Times New Roman"/>
          <w:sz w:val="24"/>
          <w:szCs w:val="24"/>
          <w:lang w:val="en-US"/>
        </w:rPr>
        <w:t>, a mobilitás és az idegen nyelvű képzések fejlesztése</w:t>
      </w:r>
      <w:r w:rsidRPr="006747F6">
        <w:rPr>
          <w:rFonts w:ascii="Times New Roman" w:hAnsi="Times New Roman" w:cs="Times New Roman"/>
          <w:i/>
          <w:iCs/>
          <w:sz w:val="24"/>
          <w:szCs w:val="24"/>
          <w:lang w:val="en-US"/>
        </w:rPr>
        <w:t xml:space="preserve"> (folyamatban van)</w:t>
      </w:r>
      <w:r w:rsidRPr="006747F6">
        <w:rPr>
          <w:rFonts w:ascii="Times New Roman" w:hAnsi="Times New Roman" w:cs="Times New Roman"/>
          <w:sz w:val="24"/>
          <w:szCs w:val="24"/>
          <w:lang w:val="en-US"/>
        </w:rPr>
        <w:t>, a hallgatók és a külső érintettek bevonása a minőségfejlesztési tevékenységekbe</w:t>
      </w:r>
      <w:r w:rsidRPr="006747F6">
        <w:rPr>
          <w:rFonts w:ascii="Times New Roman" w:hAnsi="Times New Roman" w:cs="Times New Roman"/>
          <w:i/>
          <w:iCs/>
          <w:sz w:val="24"/>
          <w:szCs w:val="24"/>
          <w:lang w:val="en-US"/>
        </w:rPr>
        <w:t xml:space="preserve"> (megvalósult)</w:t>
      </w:r>
      <w:r w:rsidR="001D7ED9">
        <w:rPr>
          <w:rFonts w:ascii="Times New Roman" w:hAnsi="Times New Roman" w:cs="Times New Roman"/>
          <w:sz w:val="24"/>
          <w:szCs w:val="24"/>
          <w:lang w:val="en-US"/>
        </w:rPr>
        <w:t xml:space="preserve">. </w:t>
      </w:r>
    </w:p>
    <w:p w14:paraId="6127AB29" w14:textId="49DE3FC0" w:rsidR="001D7ED9" w:rsidRDefault="006747F6" w:rsidP="006747F6">
      <w:pPr>
        <w:rPr>
          <w:rFonts w:ascii="Times New Roman" w:hAnsi="Times New Roman" w:cs="Times New Roman"/>
          <w:sz w:val="24"/>
          <w:szCs w:val="24"/>
          <w:lang w:val="en-US"/>
        </w:rPr>
      </w:pPr>
      <w:r w:rsidRPr="006747F6">
        <w:rPr>
          <w:rFonts w:ascii="Times New Roman" w:hAnsi="Times New Roman" w:cs="Times New Roman"/>
          <w:sz w:val="24"/>
          <w:szCs w:val="24"/>
          <w:lang w:val="en-US"/>
        </w:rPr>
        <w:t>Az oktatók, a szak- és tárgyfelelősök minőségének vizsgálata (belső audit, kölcsönös óralátogatások)</w:t>
      </w:r>
      <w:r w:rsidR="001D7ED9">
        <w:rPr>
          <w:rFonts w:ascii="Times New Roman" w:hAnsi="Times New Roman" w:cs="Times New Roman"/>
          <w:sz w:val="24"/>
          <w:szCs w:val="24"/>
          <w:lang w:val="en-US"/>
        </w:rPr>
        <w:t xml:space="preserve"> </w:t>
      </w:r>
      <w:r w:rsidR="001D7ED9" w:rsidRPr="001D7ED9">
        <w:rPr>
          <w:rFonts w:ascii="Times New Roman" w:hAnsi="Times New Roman" w:cs="Times New Roman"/>
          <w:i/>
          <w:iCs/>
          <w:sz w:val="24"/>
          <w:szCs w:val="24"/>
          <w:lang w:val="en-US"/>
        </w:rPr>
        <w:t>(megvalósult)</w:t>
      </w:r>
      <w:r w:rsidRPr="006747F6">
        <w:rPr>
          <w:rFonts w:ascii="Times New Roman" w:hAnsi="Times New Roman" w:cs="Times New Roman"/>
          <w:sz w:val="24"/>
          <w:szCs w:val="24"/>
          <w:lang w:val="en-US"/>
        </w:rPr>
        <w:t>, az oktatói állomány MAB követelményeknek való megfelelőségének vizsgálata</w:t>
      </w:r>
      <w:r w:rsidR="001D7ED9">
        <w:rPr>
          <w:rFonts w:ascii="Times New Roman" w:hAnsi="Times New Roman" w:cs="Times New Roman"/>
          <w:sz w:val="24"/>
          <w:szCs w:val="24"/>
          <w:lang w:val="en-US"/>
        </w:rPr>
        <w:t xml:space="preserve"> </w:t>
      </w:r>
      <w:r w:rsidR="001D7ED9" w:rsidRPr="001D7ED9">
        <w:rPr>
          <w:rFonts w:ascii="Times New Roman" w:hAnsi="Times New Roman" w:cs="Times New Roman"/>
          <w:i/>
          <w:iCs/>
          <w:sz w:val="24"/>
          <w:szCs w:val="24"/>
          <w:lang w:val="en-US"/>
        </w:rPr>
        <w:t>(folyamatban van)</w:t>
      </w:r>
      <w:r w:rsidRPr="006747F6">
        <w:rPr>
          <w:rFonts w:ascii="Times New Roman" w:hAnsi="Times New Roman" w:cs="Times New Roman"/>
          <w:sz w:val="24"/>
          <w:szCs w:val="24"/>
          <w:lang w:val="en-US"/>
        </w:rPr>
        <w:t>, az oktatói és kutatói teljesítményértékelés szempontrendszerének kidolgozása</w:t>
      </w:r>
      <w:r w:rsidR="001D7ED9">
        <w:rPr>
          <w:rFonts w:ascii="Times New Roman" w:hAnsi="Times New Roman" w:cs="Times New Roman"/>
          <w:sz w:val="24"/>
          <w:szCs w:val="24"/>
          <w:lang w:val="en-US"/>
        </w:rPr>
        <w:t xml:space="preserve"> </w:t>
      </w:r>
      <w:r w:rsidR="001D7ED9" w:rsidRPr="001D7ED9">
        <w:rPr>
          <w:rFonts w:ascii="Times New Roman" w:hAnsi="Times New Roman" w:cs="Times New Roman"/>
          <w:i/>
          <w:iCs/>
          <w:sz w:val="24"/>
          <w:szCs w:val="24"/>
          <w:lang w:val="en-US"/>
        </w:rPr>
        <w:t>(folyamatban van)</w:t>
      </w:r>
      <w:r w:rsidRPr="006747F6">
        <w:rPr>
          <w:rFonts w:ascii="Times New Roman" w:hAnsi="Times New Roman" w:cs="Times New Roman"/>
          <w:sz w:val="24"/>
          <w:szCs w:val="24"/>
          <w:lang w:val="en-US"/>
        </w:rPr>
        <w:t>, belső képzések indítása (oktatásinformatikai kompetenciák és a digitális eszközhasználat)</w:t>
      </w:r>
      <w:r w:rsidR="001D7ED9">
        <w:rPr>
          <w:rFonts w:ascii="Times New Roman" w:hAnsi="Times New Roman" w:cs="Times New Roman"/>
          <w:sz w:val="24"/>
          <w:szCs w:val="24"/>
          <w:lang w:val="en-US"/>
        </w:rPr>
        <w:t xml:space="preserve"> </w:t>
      </w:r>
      <w:r w:rsidR="001D7ED9" w:rsidRPr="001D7ED9">
        <w:rPr>
          <w:rFonts w:ascii="Times New Roman" w:hAnsi="Times New Roman" w:cs="Times New Roman"/>
          <w:i/>
          <w:iCs/>
          <w:sz w:val="24"/>
          <w:szCs w:val="24"/>
          <w:lang w:val="en-US"/>
        </w:rPr>
        <w:t>(megvalósult)</w:t>
      </w:r>
      <w:r w:rsidRPr="006747F6">
        <w:rPr>
          <w:rFonts w:ascii="Times New Roman" w:hAnsi="Times New Roman" w:cs="Times New Roman"/>
          <w:sz w:val="24"/>
          <w:szCs w:val="24"/>
          <w:lang w:val="en-US"/>
        </w:rPr>
        <w:t xml:space="preserve">, az </w:t>
      </w:r>
      <w:r w:rsidRPr="006747F6">
        <w:rPr>
          <w:rFonts w:ascii="Times New Roman" w:hAnsi="Times New Roman" w:cs="Times New Roman"/>
          <w:sz w:val="24"/>
          <w:szCs w:val="24"/>
          <w:lang w:val="en-US"/>
        </w:rPr>
        <w:lastRenderedPageBreak/>
        <w:t>intézményi hallgatói felmérések (Gólya kérdőív, elégedettségi mérések, OMHV, DPR) eredményeinek visszacsatolása a hallgatói előrehaladás sikerességének elősegítéséhez</w:t>
      </w:r>
      <w:r w:rsidR="001D7ED9">
        <w:rPr>
          <w:rFonts w:ascii="Times New Roman" w:hAnsi="Times New Roman" w:cs="Times New Roman"/>
          <w:sz w:val="24"/>
          <w:szCs w:val="24"/>
          <w:lang w:val="en-US"/>
        </w:rPr>
        <w:t xml:space="preserve"> </w:t>
      </w:r>
      <w:r w:rsidR="001D7ED9" w:rsidRPr="001D7ED9">
        <w:rPr>
          <w:rFonts w:ascii="Times New Roman" w:hAnsi="Times New Roman" w:cs="Times New Roman"/>
          <w:i/>
          <w:iCs/>
          <w:sz w:val="24"/>
          <w:szCs w:val="24"/>
          <w:lang w:val="en-US"/>
        </w:rPr>
        <w:t>(megvalósult)</w:t>
      </w:r>
      <w:r w:rsidR="001D7ED9">
        <w:rPr>
          <w:rFonts w:ascii="Times New Roman" w:hAnsi="Times New Roman" w:cs="Times New Roman"/>
          <w:i/>
          <w:iCs/>
          <w:sz w:val="24"/>
          <w:szCs w:val="24"/>
          <w:lang w:val="en-US"/>
        </w:rPr>
        <w:t>.</w:t>
      </w:r>
      <w:r w:rsidR="001D7ED9">
        <w:rPr>
          <w:rFonts w:ascii="Times New Roman" w:hAnsi="Times New Roman" w:cs="Times New Roman"/>
          <w:sz w:val="24"/>
          <w:szCs w:val="24"/>
          <w:lang w:val="en-US"/>
        </w:rPr>
        <w:t xml:space="preserve"> </w:t>
      </w:r>
    </w:p>
    <w:p w14:paraId="29C377A3" w14:textId="5E25FA85" w:rsidR="006747F6" w:rsidRPr="006747F6" w:rsidRDefault="006747F6" w:rsidP="006747F6">
      <w:pPr>
        <w:rPr>
          <w:rFonts w:ascii="Times New Roman" w:hAnsi="Times New Roman" w:cs="Times New Roman"/>
          <w:sz w:val="24"/>
          <w:szCs w:val="24"/>
          <w:lang w:val="en-US"/>
        </w:rPr>
      </w:pPr>
      <w:r w:rsidRPr="006747F6">
        <w:rPr>
          <w:rFonts w:ascii="Times New Roman" w:hAnsi="Times New Roman" w:cs="Times New Roman"/>
          <w:sz w:val="24"/>
          <w:szCs w:val="24"/>
          <w:lang w:val="en-US"/>
        </w:rPr>
        <w:t>A Kar nemzetközi és tudományos láthatóságának erősítése, kari honlap fejlesztése, angol nyelvű honlap fejlesztése, az idegen nyelvű képzés (MA Theology) meghirdetésének fejlesztése, az online program lehetőségeinek kidolgozása</w:t>
      </w:r>
      <w:r w:rsidR="001D7ED9" w:rsidRPr="001D7ED9">
        <w:rPr>
          <w:rFonts w:ascii="Times New Roman" w:hAnsi="Times New Roman" w:cs="Times New Roman"/>
          <w:i/>
          <w:iCs/>
          <w:sz w:val="24"/>
          <w:szCs w:val="24"/>
          <w:lang w:val="en-US"/>
        </w:rPr>
        <w:t xml:space="preserve"> (folyamatban van).</w:t>
      </w:r>
    </w:p>
    <w:p w14:paraId="627A04A0" w14:textId="233648B8" w:rsidR="006747F6" w:rsidRPr="006747F6" w:rsidRDefault="006747F6" w:rsidP="006747F6">
      <w:pPr>
        <w:rPr>
          <w:rFonts w:ascii="Times New Roman" w:hAnsi="Times New Roman" w:cs="Times New Roman"/>
          <w:sz w:val="24"/>
          <w:szCs w:val="24"/>
          <w:lang w:val="en-US"/>
        </w:rPr>
      </w:pPr>
      <w:r w:rsidRPr="006747F6">
        <w:rPr>
          <w:rFonts w:ascii="Times New Roman" w:hAnsi="Times New Roman" w:cs="Times New Roman"/>
          <w:sz w:val="24"/>
          <w:szCs w:val="24"/>
          <w:lang w:val="en-US"/>
        </w:rPr>
        <w:t>Az önértékelés és az éves értékelés rendszeré</w:t>
      </w:r>
      <w:r w:rsidR="001D7ED9">
        <w:rPr>
          <w:rFonts w:ascii="Times New Roman" w:hAnsi="Times New Roman" w:cs="Times New Roman"/>
          <w:sz w:val="24"/>
          <w:szCs w:val="24"/>
          <w:lang w:val="en-US"/>
        </w:rPr>
        <w:t>nek</w:t>
      </w:r>
      <w:r w:rsidRPr="006747F6">
        <w:rPr>
          <w:rFonts w:ascii="Times New Roman" w:hAnsi="Times New Roman" w:cs="Times New Roman"/>
          <w:sz w:val="24"/>
          <w:szCs w:val="24"/>
          <w:lang w:val="en-US"/>
        </w:rPr>
        <w:t xml:space="preserve"> hatékony működtetése</w:t>
      </w:r>
      <w:r w:rsidR="001D7ED9">
        <w:rPr>
          <w:rFonts w:ascii="Times New Roman" w:hAnsi="Times New Roman" w:cs="Times New Roman"/>
          <w:sz w:val="24"/>
          <w:szCs w:val="24"/>
          <w:lang w:val="en-US"/>
        </w:rPr>
        <w:t xml:space="preserve"> (megvalósult)</w:t>
      </w:r>
      <w:r w:rsidRPr="006747F6">
        <w:rPr>
          <w:rFonts w:ascii="Times New Roman" w:hAnsi="Times New Roman" w:cs="Times New Roman"/>
          <w:sz w:val="24"/>
          <w:szCs w:val="24"/>
          <w:lang w:val="en-US"/>
        </w:rPr>
        <w:t>, minél hatékonyabb együttműködés a doktori MB-i bizottsággal a doktori fokozatszerzés és habilitáció gyakorlatának felülvizsgálat és fejlesztése érdekében</w:t>
      </w:r>
      <w:r w:rsidR="001D7ED9">
        <w:rPr>
          <w:rFonts w:ascii="Times New Roman" w:hAnsi="Times New Roman" w:cs="Times New Roman"/>
          <w:sz w:val="24"/>
          <w:szCs w:val="24"/>
          <w:lang w:val="en-US"/>
        </w:rPr>
        <w:t xml:space="preserve"> </w:t>
      </w:r>
      <w:r w:rsidR="001D7ED9" w:rsidRPr="001D7ED9">
        <w:rPr>
          <w:rFonts w:ascii="Times New Roman" w:hAnsi="Times New Roman" w:cs="Times New Roman"/>
          <w:i/>
          <w:iCs/>
          <w:sz w:val="24"/>
          <w:szCs w:val="24"/>
          <w:lang w:val="en-US"/>
        </w:rPr>
        <w:t>(folyamatban van).</w:t>
      </w:r>
    </w:p>
    <w:p w14:paraId="70D12784" w14:textId="77777777" w:rsidR="00837E8A" w:rsidRDefault="00837E8A" w:rsidP="006747F6">
      <w:pPr>
        <w:rPr>
          <w:rFonts w:ascii="Times New Roman" w:hAnsi="Times New Roman" w:cs="Times New Roman"/>
          <w:b/>
          <w:bCs/>
          <w:sz w:val="24"/>
          <w:szCs w:val="24"/>
          <w:lang w:val="en-US"/>
        </w:rPr>
      </w:pPr>
    </w:p>
    <w:p w14:paraId="38C0C6BE" w14:textId="6CC31089" w:rsidR="006747F6" w:rsidRDefault="0033367C" w:rsidP="006747F6">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 </w:t>
      </w:r>
      <w:r w:rsidR="006747F6" w:rsidRPr="006747F6">
        <w:rPr>
          <w:rFonts w:ascii="Times New Roman" w:hAnsi="Times New Roman" w:cs="Times New Roman"/>
          <w:b/>
          <w:bCs/>
          <w:sz w:val="24"/>
          <w:szCs w:val="24"/>
          <w:lang w:val="en-US"/>
        </w:rPr>
        <w:t xml:space="preserve">A kari MB-i bizottság </w:t>
      </w:r>
      <w:r>
        <w:rPr>
          <w:rFonts w:ascii="Times New Roman" w:hAnsi="Times New Roman" w:cs="Times New Roman"/>
          <w:b/>
          <w:bCs/>
          <w:sz w:val="24"/>
          <w:szCs w:val="24"/>
          <w:lang w:val="en-US"/>
        </w:rPr>
        <w:t xml:space="preserve">dokumentált </w:t>
      </w:r>
      <w:r w:rsidR="006747F6" w:rsidRPr="006747F6">
        <w:rPr>
          <w:rFonts w:ascii="Times New Roman" w:hAnsi="Times New Roman" w:cs="Times New Roman"/>
          <w:b/>
          <w:bCs/>
          <w:sz w:val="24"/>
          <w:szCs w:val="24"/>
          <w:lang w:val="en-US"/>
        </w:rPr>
        <w:t>tevékenysége 2023-ban</w:t>
      </w:r>
    </w:p>
    <w:p w14:paraId="655BAEC6" w14:textId="516C6B0C" w:rsidR="00837E8A" w:rsidRPr="00837E8A" w:rsidRDefault="00837E8A" w:rsidP="00837E8A">
      <w:pPr>
        <w:rPr>
          <w:rFonts w:ascii="Times New Roman" w:hAnsi="Times New Roman" w:cs="Times New Roman"/>
          <w:sz w:val="24"/>
          <w:szCs w:val="24"/>
          <w:lang w:val="hu-HU"/>
        </w:rPr>
      </w:pPr>
      <w:r>
        <w:rPr>
          <w:rFonts w:ascii="Times New Roman" w:hAnsi="Times New Roman" w:cs="Times New Roman"/>
          <w:i/>
          <w:iCs/>
          <w:sz w:val="24"/>
          <w:szCs w:val="24"/>
          <w:lang w:val="hu-HU"/>
        </w:rPr>
        <w:t>Ebben az évben i</w:t>
      </w:r>
      <w:r w:rsidRPr="00837E8A">
        <w:rPr>
          <w:rFonts w:ascii="Times New Roman" w:hAnsi="Times New Roman" w:cs="Times New Roman"/>
          <w:i/>
          <w:iCs/>
          <w:sz w:val="24"/>
          <w:szCs w:val="24"/>
          <w:lang w:val="hu-HU"/>
        </w:rPr>
        <w:t>gyekeztünk az előző akkreditációban szerzett tapasztalatokat átültetni a kari minőségbiztosítási gyakorlatba, főként a tervezés-megvalósítás-értékelés-visszacsatolás folyamatát igyekeztünk komolyan venni. A 2021-25-ös egyetemi stratégia kari szintű megvalósulását nyomon követtük az oktató és nem oktató munkavállalókkal konzultálva, online üléseken, az idegen nyelvű képzésünk tapasztalatait is igyekeztünk hasznosítani a Theology MA program átértékelésében, az OMHV-k és az elégedettségmérések tapasztalatait is megosztottuk az oktatókkal a kari tanácsi üléseken</w:t>
      </w:r>
      <w:r w:rsidRPr="00837E8A">
        <w:rPr>
          <w:rFonts w:ascii="Times New Roman" w:hAnsi="Times New Roman" w:cs="Times New Roman"/>
          <w:sz w:val="24"/>
          <w:szCs w:val="24"/>
          <w:lang w:val="hu-HU"/>
        </w:rPr>
        <w:t>.</w:t>
      </w:r>
    </w:p>
    <w:p w14:paraId="569545A8" w14:textId="77777777" w:rsidR="006747F6" w:rsidRPr="00837E8A" w:rsidRDefault="006747F6" w:rsidP="006747F6">
      <w:pPr>
        <w:rPr>
          <w:rFonts w:ascii="Times New Roman" w:hAnsi="Times New Roman" w:cs="Times New Roman"/>
          <w:b/>
          <w:bCs/>
          <w:i/>
          <w:iCs/>
          <w:sz w:val="24"/>
          <w:szCs w:val="24"/>
          <w:lang w:val="en-US"/>
        </w:rPr>
      </w:pPr>
      <w:r w:rsidRPr="00837E8A">
        <w:rPr>
          <w:rFonts w:ascii="Times New Roman" w:hAnsi="Times New Roman" w:cs="Times New Roman"/>
          <w:b/>
          <w:bCs/>
          <w:i/>
          <w:iCs/>
          <w:sz w:val="24"/>
          <w:szCs w:val="24"/>
          <w:lang w:val="en-US"/>
        </w:rPr>
        <w:t>2023. január-február</w:t>
      </w:r>
    </w:p>
    <w:p w14:paraId="379E27AE" w14:textId="5A07977C" w:rsidR="006747F6" w:rsidRPr="00837E8A" w:rsidRDefault="001D7ED9" w:rsidP="006747F6">
      <w:pPr>
        <w:rPr>
          <w:rFonts w:ascii="Times New Roman" w:hAnsi="Times New Roman" w:cs="Times New Roman"/>
          <w:sz w:val="24"/>
          <w:szCs w:val="24"/>
          <w:lang w:val="hu-HU"/>
        </w:rPr>
      </w:pPr>
      <w:r w:rsidRPr="00837E8A">
        <w:rPr>
          <w:rFonts w:ascii="Times New Roman" w:hAnsi="Times New Roman" w:cs="Times New Roman"/>
          <w:i/>
          <w:iCs/>
          <w:sz w:val="24"/>
          <w:szCs w:val="24"/>
          <w:lang w:val="hu-HU"/>
        </w:rPr>
        <w:t>Február 8. (a kari kutatási pályázatok időszaki, 2022. évi beszámolóinak véleményezése; a bizottság kivétel nélkül elfogadta a kutatócsoportok beszámolóit); február 17. (</w:t>
      </w:r>
      <w:r w:rsidRPr="00837E8A">
        <w:rPr>
          <w:rFonts w:ascii="Times New Roman" w:hAnsi="Times New Roman" w:cs="Times New Roman"/>
          <w:i/>
          <w:iCs/>
          <w:color w:val="000000"/>
          <w:sz w:val="24"/>
          <w:szCs w:val="24"/>
          <w:lang w:val="hu-HU"/>
        </w:rPr>
        <w:t>a 2022-23/1 félév OMHV kérdőíveinek kitöltése, annak a megbeszélése, az oktatók hogyan férhetnek hozzá a róluk adott hallgatói véleményezésekhez);</w:t>
      </w:r>
    </w:p>
    <w:p w14:paraId="49651C65" w14:textId="77777777" w:rsidR="006747F6" w:rsidRPr="00837E8A" w:rsidRDefault="006747F6" w:rsidP="006747F6">
      <w:pPr>
        <w:rPr>
          <w:rFonts w:ascii="Times New Roman" w:hAnsi="Times New Roman" w:cs="Times New Roman"/>
          <w:b/>
          <w:bCs/>
          <w:i/>
          <w:iCs/>
          <w:sz w:val="24"/>
          <w:szCs w:val="24"/>
          <w:lang w:val="hu-HU"/>
        </w:rPr>
      </w:pPr>
      <w:r w:rsidRPr="00837E8A">
        <w:rPr>
          <w:rFonts w:ascii="Times New Roman" w:hAnsi="Times New Roman" w:cs="Times New Roman"/>
          <w:b/>
          <w:bCs/>
          <w:i/>
          <w:iCs/>
          <w:sz w:val="24"/>
          <w:szCs w:val="24"/>
          <w:lang w:val="hu-HU"/>
        </w:rPr>
        <w:t>2023. március-április</w:t>
      </w:r>
    </w:p>
    <w:p w14:paraId="46FF34E5" w14:textId="06AECF12" w:rsidR="006747F6" w:rsidRPr="00837E8A" w:rsidRDefault="001D7ED9" w:rsidP="006747F6">
      <w:pPr>
        <w:rPr>
          <w:rFonts w:ascii="Times New Roman" w:hAnsi="Times New Roman" w:cs="Times New Roman"/>
          <w:sz w:val="24"/>
          <w:szCs w:val="24"/>
          <w:lang w:val="hu-HU"/>
        </w:rPr>
      </w:pPr>
      <w:r w:rsidRPr="00837E8A">
        <w:rPr>
          <w:rFonts w:ascii="Times New Roman" w:hAnsi="Times New Roman" w:cs="Times New Roman"/>
          <w:sz w:val="24"/>
          <w:szCs w:val="24"/>
          <w:lang w:val="hu-HU"/>
        </w:rPr>
        <w:t>Üléseink:</w:t>
      </w:r>
      <w:r w:rsidR="006747F6" w:rsidRPr="00837E8A">
        <w:rPr>
          <w:rFonts w:ascii="Times New Roman" w:hAnsi="Times New Roman" w:cs="Times New Roman"/>
          <w:sz w:val="24"/>
          <w:szCs w:val="24"/>
          <w:lang w:val="hu-HU"/>
        </w:rPr>
        <w:t xml:space="preserve"> </w:t>
      </w:r>
      <w:r w:rsidRPr="00837E8A">
        <w:rPr>
          <w:rFonts w:ascii="Times New Roman" w:hAnsi="Times New Roman" w:cs="Times New Roman"/>
          <w:i/>
          <w:iCs/>
          <w:color w:val="000000"/>
          <w:sz w:val="24"/>
          <w:szCs w:val="24"/>
          <w:lang w:val="hu-HU"/>
        </w:rPr>
        <w:t>április 14. (KRE TÉR kari értékelések átbeszélése, javaslatok megfogalmazása a KRE TÉR felelőse, Dr. Kendeffy Gábor felé); április 21. (a 2022-23/1 félév OMHV kérdőíveinek kiértékelése, a MBB-i bizottság 2022. évi jelentésének és 2023. évi munkatervének elfogadása a kari tanács által, online szavazáson);</w:t>
      </w:r>
    </w:p>
    <w:p w14:paraId="479D05BD" w14:textId="77777777" w:rsidR="006747F6" w:rsidRPr="00837E8A" w:rsidRDefault="006747F6" w:rsidP="006747F6">
      <w:pPr>
        <w:rPr>
          <w:rFonts w:ascii="Times New Roman" w:hAnsi="Times New Roman" w:cs="Times New Roman"/>
          <w:b/>
          <w:bCs/>
          <w:i/>
          <w:iCs/>
          <w:sz w:val="24"/>
          <w:szCs w:val="24"/>
          <w:lang w:val="hu-HU"/>
        </w:rPr>
      </w:pPr>
      <w:r w:rsidRPr="00837E8A">
        <w:rPr>
          <w:rFonts w:ascii="Times New Roman" w:hAnsi="Times New Roman" w:cs="Times New Roman"/>
          <w:b/>
          <w:bCs/>
          <w:i/>
          <w:iCs/>
          <w:sz w:val="24"/>
          <w:szCs w:val="24"/>
          <w:lang w:val="hu-HU"/>
        </w:rPr>
        <w:t>2023. május-június</w:t>
      </w:r>
    </w:p>
    <w:p w14:paraId="1DB5B879" w14:textId="380D3396" w:rsidR="00837E8A" w:rsidRPr="00837E8A" w:rsidRDefault="00837E8A" w:rsidP="006747F6">
      <w:pPr>
        <w:rPr>
          <w:rFonts w:ascii="Times New Roman" w:hAnsi="Times New Roman" w:cs="Times New Roman"/>
          <w:i/>
          <w:iCs/>
          <w:sz w:val="24"/>
          <w:szCs w:val="24"/>
          <w:lang w:val="hu-HU"/>
        </w:rPr>
      </w:pPr>
      <w:r w:rsidRPr="00837E8A">
        <w:rPr>
          <w:rFonts w:ascii="Times New Roman" w:hAnsi="Times New Roman" w:cs="Times New Roman"/>
          <w:color w:val="000000"/>
          <w:sz w:val="24"/>
          <w:szCs w:val="24"/>
          <w:lang w:val="hu-HU"/>
        </w:rPr>
        <w:t>Üléseink:</w:t>
      </w:r>
      <w:r w:rsidRPr="00837E8A">
        <w:rPr>
          <w:rFonts w:ascii="Times New Roman" w:hAnsi="Times New Roman" w:cs="Times New Roman"/>
          <w:i/>
          <w:iCs/>
          <w:color w:val="000000"/>
          <w:sz w:val="24"/>
          <w:szCs w:val="24"/>
          <w:lang w:val="hu-HU"/>
        </w:rPr>
        <w:t xml:space="preserve"> </w:t>
      </w:r>
      <w:r w:rsidRPr="00837E8A">
        <w:rPr>
          <w:rFonts w:ascii="Times New Roman" w:hAnsi="Times New Roman" w:cs="Times New Roman"/>
          <w:i/>
          <w:iCs/>
          <w:color w:val="000000"/>
          <w:sz w:val="24"/>
          <w:szCs w:val="24"/>
          <w:lang w:val="hu-HU"/>
        </w:rPr>
        <w:t>június 29. (2022-23/2. félév OMHV, valamint az oktatói és nem oktatói munkavállalók elégedettségét mérő kérdőívek kitöltésével kapcsolatos megbeszélés, az újonnan felvételizettekre vonatkozó információk kiértékelése a tanulmányi osztályvezető segítségével)</w:t>
      </w:r>
    </w:p>
    <w:p w14:paraId="791AF7B6" w14:textId="77777777" w:rsidR="006747F6" w:rsidRPr="00837E8A" w:rsidRDefault="006747F6" w:rsidP="006747F6">
      <w:pPr>
        <w:rPr>
          <w:rFonts w:ascii="Times New Roman" w:hAnsi="Times New Roman" w:cs="Times New Roman"/>
          <w:b/>
          <w:bCs/>
          <w:i/>
          <w:iCs/>
          <w:sz w:val="24"/>
          <w:szCs w:val="24"/>
          <w:lang w:val="hu-HU"/>
        </w:rPr>
      </w:pPr>
      <w:r w:rsidRPr="00837E8A">
        <w:rPr>
          <w:rFonts w:ascii="Times New Roman" w:hAnsi="Times New Roman" w:cs="Times New Roman"/>
          <w:b/>
          <w:bCs/>
          <w:i/>
          <w:iCs/>
          <w:sz w:val="24"/>
          <w:szCs w:val="24"/>
          <w:lang w:val="hu-HU"/>
        </w:rPr>
        <w:t>2023. július-augusztus</w:t>
      </w:r>
    </w:p>
    <w:p w14:paraId="1A9DEDB1" w14:textId="2CE3843B" w:rsidR="006747F6" w:rsidRPr="00837E8A" w:rsidRDefault="006747F6" w:rsidP="006747F6">
      <w:pPr>
        <w:rPr>
          <w:rFonts w:ascii="Times New Roman" w:hAnsi="Times New Roman" w:cs="Times New Roman"/>
          <w:i/>
          <w:iCs/>
          <w:sz w:val="24"/>
          <w:szCs w:val="24"/>
          <w:lang w:val="hu-HU"/>
        </w:rPr>
      </w:pPr>
      <w:r w:rsidRPr="00837E8A">
        <w:rPr>
          <w:rFonts w:ascii="Times New Roman" w:hAnsi="Times New Roman" w:cs="Times New Roman"/>
          <w:i/>
          <w:iCs/>
          <w:sz w:val="24"/>
          <w:szCs w:val="24"/>
          <w:lang w:val="hu-HU"/>
        </w:rPr>
        <w:t>A felvételi eljárás jelentkezési és felvett létszámadatainak és eredményeinek kiértékelése</w:t>
      </w:r>
      <w:r w:rsidR="00837E8A" w:rsidRPr="00837E8A">
        <w:rPr>
          <w:rFonts w:ascii="Times New Roman" w:hAnsi="Times New Roman" w:cs="Times New Roman"/>
          <w:i/>
          <w:iCs/>
          <w:sz w:val="24"/>
          <w:szCs w:val="24"/>
          <w:lang w:val="hu-HU"/>
        </w:rPr>
        <w:t xml:space="preserve"> megtörtént</w:t>
      </w:r>
      <w:r w:rsidRPr="00837E8A">
        <w:rPr>
          <w:rFonts w:ascii="Times New Roman" w:hAnsi="Times New Roman" w:cs="Times New Roman"/>
          <w:i/>
          <w:iCs/>
          <w:sz w:val="24"/>
          <w:szCs w:val="24"/>
          <w:lang w:val="hu-HU"/>
        </w:rPr>
        <w:t>.</w:t>
      </w:r>
    </w:p>
    <w:p w14:paraId="37B45A6C" w14:textId="77777777" w:rsidR="006747F6" w:rsidRPr="00837E8A" w:rsidRDefault="006747F6" w:rsidP="006747F6">
      <w:pPr>
        <w:rPr>
          <w:rFonts w:ascii="Times New Roman" w:hAnsi="Times New Roman" w:cs="Times New Roman"/>
          <w:b/>
          <w:bCs/>
          <w:i/>
          <w:iCs/>
          <w:sz w:val="24"/>
          <w:szCs w:val="24"/>
          <w:lang w:val="hu-HU"/>
        </w:rPr>
      </w:pPr>
      <w:r w:rsidRPr="00837E8A">
        <w:rPr>
          <w:rFonts w:ascii="Times New Roman" w:hAnsi="Times New Roman" w:cs="Times New Roman"/>
          <w:b/>
          <w:bCs/>
          <w:i/>
          <w:iCs/>
          <w:sz w:val="24"/>
          <w:szCs w:val="24"/>
          <w:lang w:val="hu-HU"/>
        </w:rPr>
        <w:lastRenderedPageBreak/>
        <w:t>2023. szeptember-december</w:t>
      </w:r>
    </w:p>
    <w:p w14:paraId="5B8F1489" w14:textId="79FED4D8" w:rsidR="00837E8A" w:rsidRPr="00837E8A" w:rsidRDefault="00837E8A" w:rsidP="006747F6">
      <w:pPr>
        <w:rPr>
          <w:rFonts w:ascii="Times New Roman" w:hAnsi="Times New Roman" w:cs="Times New Roman"/>
          <w:sz w:val="24"/>
          <w:szCs w:val="24"/>
          <w:lang w:val="hu-HU"/>
        </w:rPr>
      </w:pPr>
      <w:r w:rsidRPr="00837E8A">
        <w:rPr>
          <w:rFonts w:ascii="Times New Roman" w:hAnsi="Times New Roman" w:cs="Times New Roman"/>
          <w:sz w:val="24"/>
          <w:szCs w:val="24"/>
          <w:lang w:val="hu-HU"/>
        </w:rPr>
        <w:t xml:space="preserve">Üléseink: </w:t>
      </w:r>
      <w:r w:rsidRPr="00837E8A">
        <w:rPr>
          <w:rFonts w:ascii="Times New Roman" w:hAnsi="Times New Roman" w:cs="Times New Roman"/>
          <w:i/>
          <w:iCs/>
          <w:color w:val="000000"/>
          <w:sz w:val="24"/>
          <w:szCs w:val="24"/>
          <w:lang w:val="hu-HU"/>
        </w:rPr>
        <w:t>szeptember 15. (belső audit kapcsán felmerülő kérdések, akkreditációs előkészületek megbeszélése); november 10. (2022-23/2. félévi OMHV jelentések, hallgatói, nem oktatói és oktatói elégedettségmérések kiértékelése, az október 27-i hallgatói fórum minőségbiztosítási kérdéseinek kiértékelése)</w:t>
      </w:r>
    </w:p>
    <w:p w14:paraId="490DA6F8" w14:textId="77777777" w:rsidR="006747F6" w:rsidRPr="00837E8A" w:rsidRDefault="006747F6" w:rsidP="006747F6">
      <w:pPr>
        <w:rPr>
          <w:rFonts w:ascii="Times New Roman" w:hAnsi="Times New Roman" w:cs="Times New Roman"/>
          <w:b/>
          <w:bCs/>
          <w:i/>
          <w:iCs/>
          <w:sz w:val="24"/>
          <w:szCs w:val="24"/>
          <w:lang w:val="hu-HU"/>
        </w:rPr>
      </w:pPr>
      <w:r w:rsidRPr="00837E8A">
        <w:rPr>
          <w:rFonts w:ascii="Times New Roman" w:hAnsi="Times New Roman" w:cs="Times New Roman"/>
          <w:b/>
          <w:bCs/>
          <w:i/>
          <w:iCs/>
          <w:sz w:val="24"/>
          <w:szCs w:val="24"/>
          <w:lang w:val="hu-HU"/>
        </w:rPr>
        <w:t>2024. január-február</w:t>
      </w:r>
    </w:p>
    <w:p w14:paraId="2BCB462C" w14:textId="77777777" w:rsidR="006747F6" w:rsidRDefault="006747F6" w:rsidP="006747F6">
      <w:pPr>
        <w:rPr>
          <w:rFonts w:ascii="Times New Roman" w:hAnsi="Times New Roman" w:cs="Times New Roman"/>
          <w:i/>
          <w:iCs/>
          <w:sz w:val="24"/>
          <w:szCs w:val="24"/>
          <w:lang w:val="hu-HU"/>
        </w:rPr>
      </w:pPr>
      <w:r w:rsidRPr="00837E8A">
        <w:rPr>
          <w:rFonts w:ascii="Times New Roman" w:hAnsi="Times New Roman" w:cs="Times New Roman"/>
          <w:i/>
          <w:iCs/>
          <w:sz w:val="24"/>
          <w:szCs w:val="24"/>
          <w:lang w:val="hu-HU"/>
        </w:rPr>
        <w:t>Kari MBM 2023-ra vonatkozó éves jelentésének elkészítése és a Kari Tanács elé terjesztése</w:t>
      </w:r>
    </w:p>
    <w:p w14:paraId="0863246D" w14:textId="77777777" w:rsidR="0033367C" w:rsidRDefault="0033367C" w:rsidP="006747F6">
      <w:pPr>
        <w:rPr>
          <w:rFonts w:ascii="Times New Roman" w:hAnsi="Times New Roman" w:cs="Times New Roman"/>
          <w:sz w:val="24"/>
          <w:szCs w:val="24"/>
          <w:lang w:val="hu-HU"/>
        </w:rPr>
      </w:pPr>
    </w:p>
    <w:p w14:paraId="66773DEB" w14:textId="4B460B6A" w:rsidR="0033367C" w:rsidRDefault="0033367C" w:rsidP="006747F6">
      <w:pPr>
        <w:rPr>
          <w:rFonts w:ascii="Times New Roman" w:hAnsi="Times New Roman" w:cs="Times New Roman"/>
          <w:b/>
          <w:bCs/>
          <w:sz w:val="24"/>
          <w:szCs w:val="24"/>
          <w:lang w:val="hu-HU"/>
        </w:rPr>
      </w:pPr>
      <w:r>
        <w:rPr>
          <w:rFonts w:ascii="Times New Roman" w:hAnsi="Times New Roman" w:cs="Times New Roman"/>
          <w:b/>
          <w:bCs/>
          <w:sz w:val="24"/>
          <w:szCs w:val="24"/>
          <w:lang w:val="hu-HU"/>
        </w:rPr>
        <w:t xml:space="preserve">5. </w:t>
      </w:r>
      <w:r w:rsidRPr="0033367C">
        <w:rPr>
          <w:rFonts w:ascii="Times New Roman" w:hAnsi="Times New Roman" w:cs="Times New Roman"/>
          <w:b/>
          <w:bCs/>
          <w:sz w:val="24"/>
          <w:szCs w:val="24"/>
          <w:lang w:val="hu-HU"/>
        </w:rPr>
        <w:t>Előre mutató</w:t>
      </w:r>
      <w:r>
        <w:rPr>
          <w:rFonts w:ascii="Times New Roman" w:hAnsi="Times New Roman" w:cs="Times New Roman"/>
          <w:b/>
          <w:bCs/>
          <w:sz w:val="24"/>
          <w:szCs w:val="24"/>
          <w:lang w:val="hu-HU"/>
        </w:rPr>
        <w:t xml:space="preserve">, felhasználható </w:t>
      </w:r>
      <w:r w:rsidRPr="0033367C">
        <w:rPr>
          <w:rFonts w:ascii="Times New Roman" w:hAnsi="Times New Roman" w:cs="Times New Roman"/>
          <w:b/>
          <w:bCs/>
          <w:sz w:val="24"/>
          <w:szCs w:val="24"/>
          <w:lang w:val="hu-HU"/>
        </w:rPr>
        <w:t>tapasztalat</w:t>
      </w:r>
      <w:r>
        <w:rPr>
          <w:rFonts w:ascii="Times New Roman" w:hAnsi="Times New Roman" w:cs="Times New Roman"/>
          <w:b/>
          <w:bCs/>
          <w:sz w:val="24"/>
          <w:szCs w:val="24"/>
          <w:lang w:val="hu-HU"/>
        </w:rPr>
        <w:t>aink</w:t>
      </w:r>
      <w:r w:rsidRPr="0033367C">
        <w:rPr>
          <w:rFonts w:ascii="Times New Roman" w:hAnsi="Times New Roman" w:cs="Times New Roman"/>
          <w:b/>
          <w:bCs/>
          <w:sz w:val="24"/>
          <w:szCs w:val="24"/>
          <w:lang w:val="hu-HU"/>
        </w:rPr>
        <w:t xml:space="preserve"> 2024-ben</w:t>
      </w:r>
    </w:p>
    <w:p w14:paraId="7F072157" w14:textId="591A02BA" w:rsidR="0033367C" w:rsidRPr="0033367C" w:rsidRDefault="0033367C" w:rsidP="0033367C">
      <w:pPr>
        <w:jc w:val="both"/>
        <w:rPr>
          <w:rFonts w:ascii="Times New Roman" w:hAnsi="Times New Roman" w:cs="Times New Roman"/>
          <w:bCs/>
          <w:sz w:val="24"/>
          <w:szCs w:val="24"/>
          <w:lang w:val="hu-HU"/>
        </w:rPr>
      </w:pPr>
      <w:r w:rsidRPr="0033367C">
        <w:rPr>
          <w:rFonts w:ascii="Times New Roman" w:hAnsi="Times New Roman" w:cs="Times New Roman"/>
          <w:bCs/>
          <w:sz w:val="24"/>
          <w:szCs w:val="24"/>
          <w:lang w:val="hu-HU"/>
        </w:rPr>
        <w:t xml:space="preserve">Az előző akkreditáció óta a legfontosabb „vívmányunk” a kari MBB-i munka és a kari tanácsok napirendjének és témáinak összehangolása volt, illetve az, hogy a minőségbiztosítás ügye minden kari tanács szerves részét képezte, mind a napirend, mind pedig a megbeszélések szintjén. Ez adott a minőségbiztosítási munkának egy külső vázat is, valamint számonkérhetővé tette a munkánkat. </w:t>
      </w:r>
    </w:p>
    <w:p w14:paraId="304FC3CD" w14:textId="6B46C6C2" w:rsidR="006747F6" w:rsidRPr="00837E8A" w:rsidRDefault="0033367C" w:rsidP="006747F6">
      <w:pPr>
        <w:rPr>
          <w:rFonts w:ascii="Times New Roman" w:hAnsi="Times New Roman" w:cs="Times New Roman"/>
          <w:sz w:val="24"/>
          <w:szCs w:val="24"/>
          <w:lang w:val="hu-HU"/>
        </w:rPr>
      </w:pPr>
      <w:r>
        <w:rPr>
          <w:rFonts w:ascii="Times New Roman" w:hAnsi="Times New Roman" w:cs="Times New Roman"/>
          <w:sz w:val="24"/>
          <w:szCs w:val="24"/>
          <w:lang w:val="hu-HU"/>
        </w:rPr>
        <w:t>Budapest 2024. 02. 06.</w:t>
      </w:r>
    </w:p>
    <w:p w14:paraId="7F1763B0" w14:textId="680F5668" w:rsidR="006747F6" w:rsidRPr="00837E8A" w:rsidRDefault="006747F6" w:rsidP="006747F6">
      <w:pPr>
        <w:rPr>
          <w:rFonts w:ascii="Times New Roman" w:hAnsi="Times New Roman" w:cs="Times New Roman"/>
          <w:sz w:val="24"/>
          <w:szCs w:val="24"/>
          <w:lang w:val="hu-HU"/>
        </w:rPr>
      </w:pPr>
      <w:r w:rsidRPr="00837E8A">
        <w:rPr>
          <w:rFonts w:ascii="Times New Roman" w:hAnsi="Times New Roman" w:cs="Times New Roman"/>
          <w:sz w:val="24"/>
          <w:szCs w:val="24"/>
          <w:lang w:val="hu-HU"/>
        </w:rPr>
        <w:tab/>
      </w:r>
      <w:r w:rsidRPr="00837E8A">
        <w:rPr>
          <w:rFonts w:ascii="Times New Roman" w:hAnsi="Times New Roman" w:cs="Times New Roman"/>
          <w:sz w:val="24"/>
          <w:szCs w:val="24"/>
          <w:lang w:val="hu-HU"/>
        </w:rPr>
        <w:tab/>
      </w:r>
      <w:r w:rsidRPr="00837E8A">
        <w:rPr>
          <w:rFonts w:ascii="Times New Roman" w:hAnsi="Times New Roman" w:cs="Times New Roman"/>
          <w:sz w:val="24"/>
          <w:szCs w:val="24"/>
          <w:lang w:val="hu-HU"/>
        </w:rPr>
        <w:tab/>
      </w:r>
      <w:r w:rsidRPr="00837E8A">
        <w:rPr>
          <w:rFonts w:ascii="Times New Roman" w:hAnsi="Times New Roman" w:cs="Times New Roman"/>
          <w:sz w:val="24"/>
          <w:szCs w:val="24"/>
          <w:lang w:val="hu-HU"/>
        </w:rPr>
        <w:tab/>
      </w:r>
      <w:r w:rsidRPr="00837E8A">
        <w:rPr>
          <w:rFonts w:ascii="Times New Roman" w:hAnsi="Times New Roman" w:cs="Times New Roman"/>
          <w:sz w:val="24"/>
          <w:szCs w:val="24"/>
          <w:lang w:val="hu-HU"/>
        </w:rPr>
        <w:tab/>
        <w:t>Készítette: Pecsuk Ottó</w:t>
      </w:r>
      <w:r w:rsidR="0033367C">
        <w:rPr>
          <w:rFonts w:ascii="Times New Roman" w:hAnsi="Times New Roman" w:cs="Times New Roman"/>
          <w:sz w:val="24"/>
          <w:szCs w:val="24"/>
          <w:lang w:val="hu-HU"/>
        </w:rPr>
        <w:t xml:space="preserve"> elnök</w:t>
      </w:r>
      <w:r w:rsidRPr="00837E8A">
        <w:rPr>
          <w:rFonts w:ascii="Times New Roman" w:hAnsi="Times New Roman" w:cs="Times New Roman"/>
          <w:sz w:val="24"/>
          <w:szCs w:val="24"/>
          <w:lang w:val="hu-HU"/>
        </w:rPr>
        <w:t xml:space="preserve"> </w:t>
      </w:r>
    </w:p>
    <w:p w14:paraId="5FCF2F4C" w14:textId="77777777" w:rsidR="00A95C98" w:rsidRPr="00837E8A" w:rsidRDefault="00A95C98" w:rsidP="00022B93">
      <w:pPr>
        <w:rPr>
          <w:rFonts w:ascii="Times New Roman" w:hAnsi="Times New Roman" w:cs="Times New Roman"/>
          <w:b/>
          <w:sz w:val="24"/>
          <w:szCs w:val="24"/>
          <w:lang w:val="hu-HU"/>
        </w:rPr>
      </w:pPr>
    </w:p>
    <w:sectPr w:rsidR="00A95C98" w:rsidRPr="00837E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47D3B"/>
    <w:multiLevelType w:val="hybridMultilevel"/>
    <w:tmpl w:val="70166416"/>
    <w:lvl w:ilvl="0" w:tplc="040E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4114AB1"/>
    <w:multiLevelType w:val="hybridMultilevel"/>
    <w:tmpl w:val="70166416"/>
    <w:lvl w:ilvl="0" w:tplc="040E000F">
      <w:start w:val="1"/>
      <w:numFmt w:val="decimal"/>
      <w:lvlText w:val="%1."/>
      <w:lvlJc w:val="left"/>
      <w:pPr>
        <w:ind w:left="643" w:hanging="360"/>
      </w:pPr>
    </w:lvl>
    <w:lvl w:ilvl="1" w:tplc="04070019">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2" w15:restartNumberingAfterBreak="0">
    <w:nsid w:val="2BF22D1D"/>
    <w:multiLevelType w:val="hybridMultilevel"/>
    <w:tmpl w:val="BAE8CCD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54F4D9F"/>
    <w:multiLevelType w:val="hybridMultilevel"/>
    <w:tmpl w:val="E892B9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A270D51"/>
    <w:multiLevelType w:val="hybridMultilevel"/>
    <w:tmpl w:val="22C2D6A4"/>
    <w:lvl w:ilvl="0" w:tplc="040E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0EB3982"/>
    <w:multiLevelType w:val="hybridMultilevel"/>
    <w:tmpl w:val="D83E6D8C"/>
    <w:lvl w:ilvl="0" w:tplc="040E0005">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num w:numId="1" w16cid:durableId="361592772">
    <w:abstractNumId w:val="3"/>
  </w:num>
  <w:num w:numId="2" w16cid:durableId="641883910">
    <w:abstractNumId w:val="1"/>
  </w:num>
  <w:num w:numId="3" w16cid:durableId="394279996">
    <w:abstractNumId w:val="0"/>
  </w:num>
  <w:num w:numId="4" w16cid:durableId="1822848903">
    <w:abstractNumId w:val="4"/>
  </w:num>
  <w:num w:numId="5" w16cid:durableId="296765017">
    <w:abstractNumId w:val="5"/>
  </w:num>
  <w:num w:numId="6" w16cid:durableId="1947034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8AE"/>
    <w:rsid w:val="00022B93"/>
    <w:rsid w:val="00053383"/>
    <w:rsid w:val="00065BD2"/>
    <w:rsid w:val="000D58EF"/>
    <w:rsid w:val="000E6B0E"/>
    <w:rsid w:val="00132EB7"/>
    <w:rsid w:val="00147CEB"/>
    <w:rsid w:val="00180FB7"/>
    <w:rsid w:val="001A0567"/>
    <w:rsid w:val="001D7ED9"/>
    <w:rsid w:val="00275332"/>
    <w:rsid w:val="00281ED1"/>
    <w:rsid w:val="00290AB2"/>
    <w:rsid w:val="00290BFB"/>
    <w:rsid w:val="002C31CE"/>
    <w:rsid w:val="002E7472"/>
    <w:rsid w:val="002F149B"/>
    <w:rsid w:val="00305E12"/>
    <w:rsid w:val="0033367C"/>
    <w:rsid w:val="003479A0"/>
    <w:rsid w:val="003508AB"/>
    <w:rsid w:val="00462250"/>
    <w:rsid w:val="00466F2B"/>
    <w:rsid w:val="004B60C7"/>
    <w:rsid w:val="004C7831"/>
    <w:rsid w:val="00511C16"/>
    <w:rsid w:val="005D6A36"/>
    <w:rsid w:val="005E054B"/>
    <w:rsid w:val="005F10F3"/>
    <w:rsid w:val="0063650A"/>
    <w:rsid w:val="006747F6"/>
    <w:rsid w:val="006E0FE1"/>
    <w:rsid w:val="006E4009"/>
    <w:rsid w:val="006F05C9"/>
    <w:rsid w:val="00740D1C"/>
    <w:rsid w:val="00775990"/>
    <w:rsid w:val="00837E8A"/>
    <w:rsid w:val="00880FF0"/>
    <w:rsid w:val="008A1198"/>
    <w:rsid w:val="008B68D7"/>
    <w:rsid w:val="008E22BD"/>
    <w:rsid w:val="008F657F"/>
    <w:rsid w:val="00923BA4"/>
    <w:rsid w:val="00926E57"/>
    <w:rsid w:val="00983212"/>
    <w:rsid w:val="009C6019"/>
    <w:rsid w:val="00A5385E"/>
    <w:rsid w:val="00A54AC5"/>
    <w:rsid w:val="00A73138"/>
    <w:rsid w:val="00A9173C"/>
    <w:rsid w:val="00A94D8F"/>
    <w:rsid w:val="00A95C98"/>
    <w:rsid w:val="00AD135B"/>
    <w:rsid w:val="00B71387"/>
    <w:rsid w:val="00BA5F9B"/>
    <w:rsid w:val="00BC708E"/>
    <w:rsid w:val="00C4671B"/>
    <w:rsid w:val="00C5703E"/>
    <w:rsid w:val="00C82813"/>
    <w:rsid w:val="00C90221"/>
    <w:rsid w:val="00C92CCF"/>
    <w:rsid w:val="00CD71F6"/>
    <w:rsid w:val="00D202A4"/>
    <w:rsid w:val="00DA18AE"/>
    <w:rsid w:val="00E41A0E"/>
    <w:rsid w:val="00E5537C"/>
    <w:rsid w:val="00EC5963"/>
    <w:rsid w:val="00ED5DDA"/>
    <w:rsid w:val="00F619F8"/>
    <w:rsid w:val="00FC1D8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DC070"/>
  <w15:docId w15:val="{0F3F58B2-0DB3-42D7-A920-9A57063C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lang w:val="de-D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A18AE"/>
    <w:pPr>
      <w:ind w:left="720"/>
      <w:contextualSpacing/>
    </w:pPr>
  </w:style>
  <w:style w:type="paragraph" w:styleId="NormlWeb">
    <w:name w:val="Normal (Web)"/>
    <w:basedOn w:val="Norml"/>
    <w:uiPriority w:val="99"/>
    <w:semiHidden/>
    <w:unhideWhenUsed/>
    <w:rsid w:val="000D58EF"/>
    <w:pPr>
      <w:spacing w:before="100" w:beforeAutospacing="1" w:after="100" w:afterAutospacing="1" w:line="240" w:lineRule="auto"/>
    </w:pPr>
    <w:rPr>
      <w:rFonts w:ascii="Times New Roman" w:eastAsia="Times New Roman" w:hAnsi="Times New Roman" w:cs="Times New Roman"/>
      <w:sz w:val="24"/>
      <w:szCs w:val="24"/>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166323">
      <w:bodyDiv w:val="1"/>
      <w:marLeft w:val="0"/>
      <w:marRight w:val="0"/>
      <w:marTop w:val="0"/>
      <w:marBottom w:val="0"/>
      <w:divBdr>
        <w:top w:val="none" w:sz="0" w:space="0" w:color="auto"/>
        <w:left w:val="none" w:sz="0" w:space="0" w:color="auto"/>
        <w:bottom w:val="none" w:sz="0" w:space="0" w:color="auto"/>
        <w:right w:val="none" w:sz="0" w:space="0" w:color="auto"/>
      </w:divBdr>
    </w:div>
    <w:div w:id="1275014814">
      <w:bodyDiv w:val="1"/>
      <w:marLeft w:val="0"/>
      <w:marRight w:val="0"/>
      <w:marTop w:val="0"/>
      <w:marBottom w:val="0"/>
      <w:divBdr>
        <w:top w:val="none" w:sz="0" w:space="0" w:color="auto"/>
        <w:left w:val="none" w:sz="0" w:space="0" w:color="auto"/>
        <w:bottom w:val="none" w:sz="0" w:space="0" w:color="auto"/>
        <w:right w:val="none" w:sz="0" w:space="0" w:color="auto"/>
      </w:divBdr>
    </w:div>
    <w:div w:id="183818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729</Words>
  <Characters>5032</Characters>
  <Application>Microsoft Office Word</Application>
  <DocSecurity>0</DocSecurity>
  <Lines>41</Lines>
  <Paragraphs>11</Paragraphs>
  <ScaleCrop>false</ScaleCrop>
  <HeadingPairs>
    <vt:vector size="2" baseType="variant">
      <vt:variant>
        <vt:lpstr>Cím</vt:lpstr>
      </vt:variant>
      <vt:variant>
        <vt:i4>1</vt:i4>
      </vt:variant>
    </vt:vector>
  </HeadingPairs>
  <TitlesOfParts>
    <vt:vector size="1" baseType="lpstr">
      <vt:lpstr/>
    </vt:vector>
  </TitlesOfParts>
  <Company>Károli Gáspár Református Egyetem</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Czeglédy Anita</dc:creator>
  <cp:lastModifiedBy>otto Pecsuk</cp:lastModifiedBy>
  <cp:revision>3</cp:revision>
  <dcterms:created xsi:type="dcterms:W3CDTF">2024-02-06T11:31:00Z</dcterms:created>
  <dcterms:modified xsi:type="dcterms:W3CDTF">2024-02-06T16:14:00Z</dcterms:modified>
</cp:coreProperties>
</file>