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97F8" w14:textId="77777777" w:rsidR="00B3432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35E4E740" w14:textId="77777777" w:rsidR="00B3432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29885A4B" w14:textId="77777777" w:rsidR="00B3432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6EFCB321" w14:textId="77777777" w:rsidR="00B3432E" w:rsidRDefault="003D232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KRE HTK Minőségbiztosítási Bizottságának minőségcéljai és munkaterve</w:t>
      </w:r>
    </w:p>
    <w:p w14:paraId="6F70E88E" w14:textId="77777777" w:rsidR="00B3432E" w:rsidRDefault="00B3432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967B42" w14:textId="1F1173C5" w:rsidR="00B3432E" w:rsidRDefault="003D232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</w:t>
      </w:r>
      <w:r w:rsidR="00A06AA1">
        <w:rPr>
          <w:rFonts w:ascii="Times New Roman" w:hAnsi="Times New Roman" w:cs="Times New Roman"/>
          <w:sz w:val="40"/>
          <w:szCs w:val="40"/>
        </w:rPr>
        <w:t>3</w:t>
      </w:r>
    </w:p>
    <w:p w14:paraId="7D036D90" w14:textId="77777777" w:rsidR="00B3432E" w:rsidRDefault="003D2323">
      <w:pPr>
        <w:spacing w:after="160" w:line="259" w:lineRule="auto"/>
        <w:rPr>
          <w:rFonts w:ascii="Times New Roman" w:hAnsi="Times New Roman" w:cs="Times New Roman"/>
          <w:sz w:val="40"/>
          <w:szCs w:val="40"/>
        </w:rPr>
      </w:pPr>
      <w:r>
        <w:br w:type="page"/>
      </w:r>
    </w:p>
    <w:p w14:paraId="078F1E4F" w14:textId="0B29852B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Minőségcéljaink 202</w:t>
      </w:r>
      <w:r w:rsidR="0015706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A6CE1" w14:textId="709AB43D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1570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évre vonatkozó kari minőségcélok a KRE Szenátusának 293/2020. (XI. 11.) sz. határozatával 2021-2025 évekre elfogadott intézményi stratégiájában megjelölt rövid, közép- és hosszútávú stratégiai célok figyelembevételével kerültek meghatározásra.</w:t>
      </w:r>
    </w:p>
    <w:p w14:paraId="117FC5B7" w14:textId="77777777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Általános minőségcélok</w:t>
      </w:r>
    </w:p>
    <w:p w14:paraId="6DD0A604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jól szervezett, dokumentált, és az eredményeket visszacsatolás útján hasznosító működés fenntartása, a jó gyakorlatok megőrzése, a MAB intézményi akkreditációs jelentés javaslatainak átültetése a kari gyakorlatokba, a 2021-2025 évekre szóló egyetemi stratégia lebontása a kar életére és működésére, az aktuális környezeti-társadalmi kihívásokra reagáló, a társadalmi felelősségvállaláshoz és a MRE célkitűzéseihez igazodó oktatási és kutatási tevékenység folytatása, nemzetközi együttműködések, a mobilitás és az idegen nyelvű képzések fejlesztése, a hallgatók és a külső érintettek bevonása a minőségfejlesztési tevékenységekbe</w:t>
      </w:r>
    </w:p>
    <w:p w14:paraId="787DCB8E" w14:textId="77777777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Az oktatók és az oktatás minősége</w:t>
      </w:r>
    </w:p>
    <w:p w14:paraId="0CF6FA34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oktatók, a szak- és tárgyfelelősök minőségének vizsgálata (belső audit, kölcsönös óralátogatások), az oktatói állomány MAB követelményeknek való megfelelőségének vizsgálata, az oktatói és kutatói teljesítményértékelés szempontrendszerének kidolgozása, belső képzések indítása (oktatásinformatikai kompetenciák és a digitális eszközhasználat), az intézményi hallgatói felmérések (Gólya kérdőív, elégedettségi mérések, OMHV, DPR) eredményeinek visszacsatolása a hallgatói előrehaladás sikerességének elősegítéséhez</w:t>
      </w:r>
    </w:p>
    <w:p w14:paraId="79E95ADA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Információkezelés</w:t>
      </w:r>
    </w:p>
    <w:p w14:paraId="084F65B8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Kar nemzetközi és tudományos láthatóságának erősítése, kari honlap fejlesztése, angol nyelvű honlap fejlesztése, az idegen nyelvű képzés (MA Theology) meghirdetésének fejlesztése, az online program lehetőségeinek kidolgozása</w:t>
      </w:r>
    </w:p>
    <w:p w14:paraId="68FDF585" w14:textId="77777777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Oktatás-kutatás minőségbiztosítása</w:t>
      </w:r>
    </w:p>
    <w:p w14:paraId="71C0D990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önértékelés és az éves értékelés rendszeré hatékony működtetése, minél hatékonyabb együttműködés a doktori MB-i bizottsággal a doktori fokozatszerzés és habilitáció gyakorlatának felülvizsgálat és fejlesztése érdekében</w:t>
      </w:r>
    </w:p>
    <w:p w14:paraId="0E6758E2" w14:textId="77777777" w:rsidR="00B3432E" w:rsidRDefault="00B343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C99B69" w14:textId="77777777" w:rsidR="00B3432E" w:rsidRDefault="003D23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MB-i bizottság általános feladatai</w:t>
      </w:r>
    </w:p>
    <w:p w14:paraId="2A5BE5A9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alkalmazott minőségbiztosítási eljárások megszilárdítása, jó gyakorlatok fenntartása és megosztása, a dékán és a KT tevékenységének támogatása, a kari MB-i dokumentumok és eljárások harmonizálása az egyetemi minőségbiztosítási folyamatokkal.</w:t>
      </w:r>
    </w:p>
    <w:p w14:paraId="2286480F" w14:textId="4FE2ED9F" w:rsidR="00B3432E" w:rsidRDefault="003D23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kari MB-i bizottság tervezett tevékenysége 202</w:t>
      </w:r>
      <w:r w:rsidR="0015706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-b</w:t>
      </w:r>
      <w:r w:rsidR="0015706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14871BC1" w14:textId="7EEACC5F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1E406659" w14:textId="27D88D5B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570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-es MB jelentés el</w:t>
      </w:r>
      <w:r w:rsidR="00157065">
        <w:rPr>
          <w:rFonts w:ascii="Times New Roman" w:hAnsi="Times New Roman" w:cs="Times New Roman"/>
          <w:sz w:val="24"/>
          <w:szCs w:val="24"/>
        </w:rPr>
        <w:t>készítése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570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-es MB</w:t>
      </w:r>
      <w:r w:rsidR="00157065">
        <w:rPr>
          <w:rFonts w:ascii="Times New Roman" w:hAnsi="Times New Roman" w:cs="Times New Roman"/>
          <w:sz w:val="24"/>
          <w:szCs w:val="24"/>
        </w:rPr>
        <w:t>-i</w:t>
      </w:r>
      <w:r>
        <w:rPr>
          <w:rFonts w:ascii="Times New Roman" w:hAnsi="Times New Roman" w:cs="Times New Roman"/>
          <w:sz w:val="24"/>
          <w:szCs w:val="24"/>
        </w:rPr>
        <w:t xml:space="preserve"> terv el</w:t>
      </w:r>
      <w:r w:rsidR="00157065">
        <w:rPr>
          <w:rFonts w:ascii="Times New Roman" w:hAnsi="Times New Roman" w:cs="Times New Roman"/>
          <w:sz w:val="24"/>
          <w:szCs w:val="24"/>
        </w:rPr>
        <w:t>készítése</w:t>
      </w:r>
      <w:r>
        <w:rPr>
          <w:rFonts w:ascii="Times New Roman" w:hAnsi="Times New Roman" w:cs="Times New Roman"/>
          <w:sz w:val="24"/>
          <w:szCs w:val="24"/>
        </w:rPr>
        <w:t>, stratégiai megbeszélések az oktatókkal és a kari nem-oktató munkavállalókkal, az OMHV</w:t>
      </w:r>
      <w:r w:rsidR="00157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570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570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/1 </w:t>
      </w:r>
      <w:r w:rsidR="00157065">
        <w:rPr>
          <w:rFonts w:ascii="Times New Roman" w:hAnsi="Times New Roman" w:cs="Times New Roman"/>
          <w:sz w:val="24"/>
          <w:szCs w:val="24"/>
        </w:rPr>
        <w:t>elkészítése</w:t>
      </w:r>
    </w:p>
    <w:p w14:paraId="27A336C1" w14:textId="1C465935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március-április</w:t>
      </w:r>
    </w:p>
    <w:p w14:paraId="27BA2ADD" w14:textId="6C049D11" w:rsidR="00157065" w:rsidRDefault="0015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OMHV 2022/2023/1 kiértékelése, a </w:t>
      </w:r>
      <w:r w:rsidR="003D232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32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323">
        <w:rPr>
          <w:rFonts w:ascii="Times New Roman" w:hAnsi="Times New Roman" w:cs="Times New Roman"/>
          <w:sz w:val="24"/>
          <w:szCs w:val="24"/>
        </w:rPr>
        <w:t xml:space="preserve"> tanév oktató és nem oktató munkavállalói elégedettségmérésének</w:t>
      </w:r>
      <w:r>
        <w:rPr>
          <w:rFonts w:ascii="Times New Roman" w:hAnsi="Times New Roman" w:cs="Times New Roman"/>
          <w:sz w:val="24"/>
          <w:szCs w:val="24"/>
        </w:rPr>
        <w:t xml:space="preserve"> fejlesztése, új kérdőívek megbeszélése, elkészítése</w:t>
      </w:r>
      <w:r w:rsidR="003D232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232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323">
        <w:rPr>
          <w:rFonts w:ascii="Times New Roman" w:hAnsi="Times New Roman" w:cs="Times New Roman"/>
          <w:sz w:val="24"/>
          <w:szCs w:val="24"/>
        </w:rPr>
        <w:t xml:space="preserve"> tanév hallgatói elégedettségmérésének </w:t>
      </w:r>
      <w:r>
        <w:rPr>
          <w:rFonts w:ascii="Times New Roman" w:hAnsi="Times New Roman" w:cs="Times New Roman"/>
          <w:sz w:val="24"/>
          <w:szCs w:val="24"/>
        </w:rPr>
        <w:t xml:space="preserve">fejlesztése, új kérdőívek megbeszélése, elkészítése </w:t>
      </w:r>
    </w:p>
    <w:p w14:paraId="137FE640" w14:textId="443AC0E3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május-június</w:t>
      </w:r>
    </w:p>
    <w:p w14:paraId="2CB0CE63" w14:textId="767546D2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570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57065">
        <w:rPr>
          <w:rFonts w:ascii="Times New Roman" w:hAnsi="Times New Roman" w:cs="Times New Roman"/>
          <w:sz w:val="24"/>
          <w:szCs w:val="24"/>
        </w:rPr>
        <w:t>3/2 félév</w:t>
      </w:r>
      <w:r>
        <w:rPr>
          <w:rFonts w:ascii="Times New Roman" w:hAnsi="Times New Roman" w:cs="Times New Roman"/>
          <w:sz w:val="24"/>
          <w:szCs w:val="24"/>
        </w:rPr>
        <w:t xml:space="preserve"> oktató és nem oktató munkavállalói és hallgatói elégedettségmérések </w:t>
      </w:r>
      <w:r w:rsidR="00157065">
        <w:rPr>
          <w:rFonts w:ascii="Times New Roman" w:hAnsi="Times New Roman" w:cs="Times New Roman"/>
          <w:sz w:val="24"/>
          <w:szCs w:val="24"/>
        </w:rPr>
        <w:t>lebonyolítása</w:t>
      </w:r>
      <w:r>
        <w:rPr>
          <w:rFonts w:ascii="Times New Roman" w:hAnsi="Times New Roman" w:cs="Times New Roman"/>
          <w:sz w:val="24"/>
          <w:szCs w:val="24"/>
        </w:rPr>
        <w:t>, OMHV</w:t>
      </w:r>
      <w:r w:rsidR="00157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570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/2022/2 lebonyolítása</w:t>
      </w:r>
    </w:p>
    <w:p w14:paraId="15EA7B18" w14:textId="3372D1F5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július-augusztus</w:t>
      </w:r>
    </w:p>
    <w:p w14:paraId="5F80F400" w14:textId="4ED7C6BA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felvételi eljárás jelentkezési és felvett létszámadatainak és eredményeinek kiértékelése</w:t>
      </w:r>
      <w:r w:rsidR="00157065">
        <w:rPr>
          <w:rFonts w:ascii="Times New Roman" w:hAnsi="Times New Roman" w:cs="Times New Roman"/>
          <w:sz w:val="24"/>
          <w:szCs w:val="24"/>
        </w:rPr>
        <w:t>.</w:t>
      </w:r>
    </w:p>
    <w:p w14:paraId="711D8B40" w14:textId="6FC53BDB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 szeptember-december</w:t>
      </w:r>
    </w:p>
    <w:p w14:paraId="1573FBA2" w14:textId="6084C0F4" w:rsidR="00B3432E" w:rsidRDefault="0015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OMHV/2022/2023/2 és a munkavállalói elégedettségmérés kiértékelése</w:t>
      </w:r>
      <w:r w:rsidR="003D2323">
        <w:rPr>
          <w:rFonts w:ascii="Times New Roman" w:hAnsi="Times New Roman" w:cs="Times New Roman"/>
          <w:sz w:val="24"/>
          <w:szCs w:val="24"/>
        </w:rPr>
        <w:t>, a Kar MB-i jelentésének előkészítése, jelentés a KT előtt</w:t>
      </w:r>
    </w:p>
    <w:p w14:paraId="1D892030" w14:textId="1BA7446B" w:rsidR="00B3432E" w:rsidRDefault="003D232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57065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>. január-február</w:t>
      </w:r>
    </w:p>
    <w:p w14:paraId="30A49CF7" w14:textId="57030913" w:rsidR="00B3432E" w:rsidRDefault="00E8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D2323">
        <w:rPr>
          <w:rFonts w:ascii="Times New Roman" w:hAnsi="Times New Roman" w:cs="Times New Roman"/>
          <w:sz w:val="24"/>
          <w:szCs w:val="24"/>
        </w:rPr>
        <w:t>ari MBM 202</w:t>
      </w:r>
      <w:r w:rsidR="00157065">
        <w:rPr>
          <w:rFonts w:ascii="Times New Roman" w:hAnsi="Times New Roman" w:cs="Times New Roman"/>
          <w:sz w:val="24"/>
          <w:szCs w:val="24"/>
        </w:rPr>
        <w:t>3</w:t>
      </w:r>
      <w:r w:rsidR="003D2323">
        <w:rPr>
          <w:rFonts w:ascii="Times New Roman" w:hAnsi="Times New Roman" w:cs="Times New Roman"/>
          <w:sz w:val="24"/>
          <w:szCs w:val="24"/>
        </w:rPr>
        <w:t>-r</w:t>
      </w:r>
      <w:r w:rsidR="00157065">
        <w:rPr>
          <w:rFonts w:ascii="Times New Roman" w:hAnsi="Times New Roman" w:cs="Times New Roman"/>
          <w:sz w:val="24"/>
          <w:szCs w:val="24"/>
        </w:rPr>
        <w:t>a</w:t>
      </w:r>
      <w:r w:rsidR="003D2323">
        <w:rPr>
          <w:rFonts w:ascii="Times New Roman" w:hAnsi="Times New Roman" w:cs="Times New Roman"/>
          <w:sz w:val="24"/>
          <w:szCs w:val="24"/>
        </w:rPr>
        <w:t xml:space="preserve"> vonatkozó éves jelentésének elkészítése és a Kari Tanács elé terjesztése</w:t>
      </w:r>
    </w:p>
    <w:p w14:paraId="36268D2B" w14:textId="77777777" w:rsidR="00B3432E" w:rsidRDefault="00B3432E">
      <w:pPr>
        <w:rPr>
          <w:rFonts w:ascii="Times New Roman" w:hAnsi="Times New Roman" w:cs="Times New Roman"/>
          <w:sz w:val="24"/>
          <w:szCs w:val="24"/>
        </w:rPr>
      </w:pPr>
    </w:p>
    <w:p w14:paraId="00027182" w14:textId="77777777" w:rsidR="00B3432E" w:rsidRDefault="003D2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Készítette: Pecsuk Ottó a KRE HTK MBB elnöke,</w:t>
      </w:r>
    </w:p>
    <w:p w14:paraId="78C93541" w14:textId="0EFF03CF" w:rsidR="00B3432E" w:rsidRDefault="003D2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elfogadva a KRE HTK Kari Tanácsának </w:t>
      </w:r>
      <w:r w:rsidR="004F0BBC">
        <w:rPr>
          <w:rFonts w:ascii="Times New Roman" w:hAnsi="Times New Roman" w:cs="Times New Roman"/>
          <w:sz w:val="24"/>
          <w:szCs w:val="24"/>
        </w:rPr>
        <w:t>online szavazásán (2023. március 30-</w:t>
      </w:r>
      <w:r w:rsidR="00E83613">
        <w:rPr>
          <w:rFonts w:ascii="Times New Roman" w:hAnsi="Times New Roman" w:cs="Times New Roman"/>
          <w:sz w:val="24"/>
          <w:szCs w:val="24"/>
        </w:rPr>
        <w:t>április 1</w:t>
      </w:r>
      <w:r w:rsidR="004F0BBC">
        <w:rPr>
          <w:rFonts w:ascii="Times New Roman" w:hAnsi="Times New Roman" w:cs="Times New Roman"/>
          <w:sz w:val="24"/>
          <w:szCs w:val="24"/>
        </w:rPr>
        <w:t>.)</w:t>
      </w:r>
    </w:p>
    <w:p w14:paraId="5A0D052F" w14:textId="77777777" w:rsidR="00B3432E" w:rsidRDefault="00B3432E">
      <w:pPr>
        <w:rPr>
          <w:rFonts w:ascii="Times New Roman" w:hAnsi="Times New Roman" w:cs="Times New Roman"/>
          <w:sz w:val="24"/>
          <w:szCs w:val="24"/>
        </w:rPr>
      </w:pPr>
    </w:p>
    <w:sectPr w:rsidR="00B3432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D8B0" w14:textId="77777777" w:rsidR="00C17F70" w:rsidRDefault="00C17F70">
      <w:pPr>
        <w:spacing w:after="0" w:line="240" w:lineRule="auto"/>
      </w:pPr>
      <w:r>
        <w:separator/>
      </w:r>
    </w:p>
  </w:endnote>
  <w:endnote w:type="continuationSeparator" w:id="0">
    <w:p w14:paraId="5DB7C46B" w14:textId="77777777" w:rsidR="00C17F70" w:rsidRDefault="00C1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181885"/>
      <w:docPartObj>
        <w:docPartGallery w:val="Page Numbers (Bottom of Page)"/>
        <w:docPartUnique/>
      </w:docPartObj>
    </w:sdtPr>
    <w:sdtContent>
      <w:p w14:paraId="27E01C7C" w14:textId="77777777" w:rsidR="00B3432E" w:rsidRDefault="003D2323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BB17FFC" w14:textId="77777777" w:rsidR="00B3432E" w:rsidRDefault="00B343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2942" w14:textId="77777777" w:rsidR="00C17F70" w:rsidRDefault="00C17F70">
      <w:pPr>
        <w:spacing w:after="0" w:line="240" w:lineRule="auto"/>
      </w:pPr>
      <w:r>
        <w:separator/>
      </w:r>
    </w:p>
  </w:footnote>
  <w:footnote w:type="continuationSeparator" w:id="0">
    <w:p w14:paraId="6D37E4C4" w14:textId="77777777" w:rsidR="00C17F70" w:rsidRDefault="00C1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F683" w14:textId="77777777" w:rsidR="00B3432E" w:rsidRDefault="00B3432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2E"/>
    <w:rsid w:val="00157065"/>
    <w:rsid w:val="003D2323"/>
    <w:rsid w:val="004F0BBC"/>
    <w:rsid w:val="00767442"/>
    <w:rsid w:val="00A06AA1"/>
    <w:rsid w:val="00B3432E"/>
    <w:rsid w:val="00C17F70"/>
    <w:rsid w:val="00E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118E"/>
  <w15:docId w15:val="{15139F01-DC59-465F-8E1F-C365A56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14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695142"/>
  </w:style>
  <w:style w:type="character" w:customStyle="1" w:styleId="llbChar">
    <w:name w:val="Élőláb Char"/>
    <w:basedOn w:val="Bekezdsalapbettpusa"/>
    <w:uiPriority w:val="99"/>
    <w:qFormat/>
    <w:rsid w:val="00695142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69514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69514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dc:description/>
  <cp:lastModifiedBy>Dr. Pecsuk Ottó</cp:lastModifiedBy>
  <cp:revision>5</cp:revision>
  <dcterms:created xsi:type="dcterms:W3CDTF">2023-03-29T19:44:00Z</dcterms:created>
  <dcterms:modified xsi:type="dcterms:W3CDTF">2023-03-31T14:40:00Z</dcterms:modified>
  <dc:language>hu-HU</dc:language>
</cp:coreProperties>
</file>